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E24A7" w:rsidRPr="0048570E" w:rsidRDefault="007F37A0" w:rsidP="0048570E">
      <w:pPr>
        <w:pStyle w:val="2"/>
        <w:spacing w:before="0" w:after="0" w:line="300" w:lineRule="auto"/>
        <w:jc w:val="center"/>
        <w:rPr>
          <w:b w:val="0"/>
          <w:sz w:val="36"/>
          <w:szCs w:val="36"/>
        </w:rPr>
      </w:pPr>
      <w:r w:rsidRPr="0048570E">
        <w:rPr>
          <w:rFonts w:ascii="黑体" w:eastAsia="黑体" w:hAnsi="黑体" w:cs="黑体" w:hint="eastAsia"/>
          <w:b w:val="0"/>
          <w:sz w:val="36"/>
          <w:szCs w:val="36"/>
        </w:rPr>
        <w:t>智慧物联网购物</w:t>
      </w:r>
      <w:r w:rsidRPr="0048570E">
        <w:rPr>
          <w:rFonts w:ascii="黑体" w:eastAsia="黑体" w:hAnsi="黑体" w:cs="黑体"/>
          <w:b w:val="0"/>
          <w:sz w:val="36"/>
          <w:szCs w:val="36"/>
        </w:rPr>
        <w:t>平台</w:t>
      </w:r>
    </w:p>
    <w:p w:rsidR="008E24A7" w:rsidRDefault="007F37A0">
      <w:pPr>
        <w:pStyle w:val="3"/>
        <w:numPr>
          <w:ilvl w:val="0"/>
          <w:numId w:val="2"/>
        </w:numPr>
        <w:spacing w:before="0" w:after="0" w:line="300" w:lineRule="auto"/>
      </w:pPr>
      <w:r>
        <w:rPr>
          <w:rFonts w:ascii="宋体" w:hAnsi="宋体" w:cs="Calibri" w:hint="eastAsia"/>
          <w:sz w:val="28"/>
        </w:rPr>
        <w:t>出题企业介绍</w:t>
      </w:r>
    </w:p>
    <w:p w:rsidR="008E24A7" w:rsidRPr="0048570E" w:rsidRDefault="007F37A0" w:rsidP="007F37A0">
      <w:pPr>
        <w:spacing w:afterLines="50" w:after="156" w:line="276" w:lineRule="auto"/>
        <w:ind w:firstLineChars="200" w:firstLine="480"/>
        <w:rPr>
          <w:rFonts w:ascii="宋体" w:hAnsi="宋体"/>
          <w:sz w:val="24"/>
          <w:szCs w:val="24"/>
        </w:rPr>
      </w:pPr>
      <w:r w:rsidRPr="0048570E">
        <w:rPr>
          <w:rFonts w:ascii="宋体" w:hAnsi="宋体" w:hint="eastAsia"/>
          <w:sz w:val="24"/>
          <w:szCs w:val="24"/>
        </w:rPr>
        <w:t>Oracle天眼(</w:t>
      </w:r>
      <w:r w:rsidRPr="0048570E">
        <w:rPr>
          <w:rFonts w:ascii="宋体" w:hAnsi="宋体" w:hint="eastAsia"/>
          <w:color w:val="0000FF"/>
          <w:sz w:val="24"/>
          <w:szCs w:val="24"/>
          <w:u w:val="single"/>
        </w:rPr>
        <w:t>http://www.skeyedu.com</w:t>
      </w:r>
      <w:r w:rsidRPr="0048570E">
        <w:rPr>
          <w:rFonts w:ascii="宋体" w:hAnsi="宋体" w:hint="eastAsia"/>
          <w:sz w:val="24"/>
          <w:szCs w:val="24"/>
        </w:rPr>
        <w:t xml:space="preserve">)，杭州下城高新区人才中心，创立于有天堂硅谷美誉的杭州，致力于中国IT人才的培养工程。成立甲骨文(浙江)运 </w:t>
      </w:r>
      <w:proofErr w:type="gramStart"/>
      <w:r w:rsidRPr="0048570E">
        <w:rPr>
          <w:rFonts w:ascii="宋体" w:hAnsi="宋体" w:hint="eastAsia"/>
          <w:sz w:val="24"/>
          <w:szCs w:val="24"/>
        </w:rPr>
        <w:t>营学习</w:t>
      </w:r>
      <w:proofErr w:type="gramEnd"/>
      <w:r w:rsidRPr="0048570E">
        <w:rPr>
          <w:rFonts w:ascii="宋体" w:hAnsi="宋体" w:hint="eastAsia"/>
          <w:sz w:val="24"/>
          <w:szCs w:val="24"/>
        </w:rPr>
        <w:t>中心，为学员提供真正的原厂课程内容、认证、实训、就业一体化服务。公司总部位于杭州和平广场，目前建有和平基地、新天地基地、富阳基地 、嘉兴基地四大实训中心，并在湖南长沙成立了分公司，湖北武汉设有办事处。</w:t>
      </w:r>
    </w:p>
    <w:p w:rsidR="008E24A7" w:rsidRPr="0048570E" w:rsidRDefault="007F37A0" w:rsidP="007F37A0">
      <w:pPr>
        <w:spacing w:afterLines="50" w:after="156" w:line="276" w:lineRule="auto"/>
        <w:ind w:firstLineChars="200" w:firstLine="480"/>
        <w:rPr>
          <w:rFonts w:ascii="宋体" w:hAnsi="宋体"/>
          <w:sz w:val="24"/>
          <w:szCs w:val="24"/>
        </w:rPr>
      </w:pPr>
      <w:r w:rsidRPr="0048570E">
        <w:rPr>
          <w:rFonts w:ascii="宋体" w:hAnsi="宋体" w:hint="eastAsia"/>
          <w:sz w:val="24"/>
          <w:szCs w:val="24"/>
        </w:rPr>
        <w:t>甲骨文(浙江)运营学习中心是甲骨文公司在浙江指定授权IT培训中心，以“培养高素质IT精英人才、服务社会”为企业经营宗旨，依托集团公司(天演科技、绿浪视觉)强大的技术团队与丰富的客户项目资源，直接引进国际先进IT技术，结合中国本土IT企业需求，定制</w:t>
      </w:r>
      <w:proofErr w:type="gramStart"/>
      <w:r w:rsidRPr="0048570E">
        <w:rPr>
          <w:rFonts w:ascii="宋体" w:hAnsi="宋体" w:hint="eastAsia"/>
          <w:sz w:val="24"/>
          <w:szCs w:val="24"/>
        </w:rPr>
        <w:t>化培养</w:t>
      </w:r>
      <w:proofErr w:type="gramEnd"/>
      <w:r w:rsidRPr="0048570E">
        <w:rPr>
          <w:rFonts w:ascii="宋体" w:hAnsi="宋体" w:hint="eastAsia"/>
          <w:sz w:val="24"/>
          <w:szCs w:val="24"/>
        </w:rPr>
        <w:t>中高级软件开发与测试人才、3G/4G人才、电商视觉设计师、UI设计师、前端开发等技术人才。</w:t>
      </w:r>
    </w:p>
    <w:p w:rsidR="008E24A7" w:rsidRPr="0048570E" w:rsidRDefault="007F37A0" w:rsidP="007F37A0">
      <w:pPr>
        <w:spacing w:afterLines="50" w:after="156" w:line="276" w:lineRule="auto"/>
        <w:ind w:firstLineChars="200" w:firstLine="480"/>
        <w:rPr>
          <w:rFonts w:ascii="宋体" w:hAnsi="宋体"/>
          <w:sz w:val="24"/>
          <w:szCs w:val="24"/>
        </w:rPr>
      </w:pPr>
      <w:r w:rsidRPr="0048570E">
        <w:rPr>
          <w:rFonts w:ascii="宋体" w:hAnsi="宋体" w:hint="eastAsia"/>
          <w:sz w:val="24"/>
          <w:szCs w:val="24"/>
        </w:rPr>
        <w:t>公司经市政府认定为“国家电子信息产业基地实训中心”，是“杭州市服务外包人才培训机构”。经过多年运营，公司已与杭州、浙江地市、湖南、湖北等地多所高校建立了紧密的合作，成功为Oracle、Oracle雇主联盟、美国博克软件、鸿程系统、</w:t>
      </w:r>
      <w:proofErr w:type="gramStart"/>
      <w:r w:rsidRPr="0048570E">
        <w:rPr>
          <w:rFonts w:ascii="宋体" w:hAnsi="宋体" w:hint="eastAsia"/>
          <w:sz w:val="24"/>
          <w:szCs w:val="24"/>
        </w:rPr>
        <w:t>数银在线</w:t>
      </w:r>
      <w:proofErr w:type="gramEnd"/>
      <w:r w:rsidRPr="0048570E">
        <w:rPr>
          <w:rFonts w:ascii="宋体" w:hAnsi="宋体" w:hint="eastAsia"/>
          <w:sz w:val="24"/>
          <w:szCs w:val="24"/>
        </w:rPr>
        <w:t>、</w:t>
      </w:r>
      <w:proofErr w:type="gramStart"/>
      <w:r w:rsidRPr="0048570E">
        <w:rPr>
          <w:rFonts w:ascii="宋体" w:hAnsi="宋体" w:hint="eastAsia"/>
          <w:sz w:val="24"/>
          <w:szCs w:val="24"/>
        </w:rPr>
        <w:t>淘宝网</w:t>
      </w:r>
      <w:proofErr w:type="gramEnd"/>
      <w:r w:rsidRPr="0048570E">
        <w:rPr>
          <w:rFonts w:ascii="宋体" w:hAnsi="宋体" w:hint="eastAsia"/>
          <w:sz w:val="24"/>
          <w:szCs w:val="24"/>
        </w:rPr>
        <w:t>、用友软件、</w:t>
      </w:r>
      <w:proofErr w:type="gramStart"/>
      <w:r w:rsidRPr="0048570E">
        <w:rPr>
          <w:rFonts w:ascii="宋体" w:hAnsi="宋体" w:hint="eastAsia"/>
          <w:sz w:val="24"/>
          <w:szCs w:val="24"/>
        </w:rPr>
        <w:t>中软安人</w:t>
      </w:r>
      <w:proofErr w:type="gramEnd"/>
      <w:r w:rsidRPr="0048570E">
        <w:rPr>
          <w:rFonts w:ascii="宋体" w:hAnsi="宋体" w:hint="eastAsia"/>
          <w:sz w:val="24"/>
          <w:szCs w:val="24"/>
        </w:rPr>
        <w:t>、</w:t>
      </w:r>
      <w:proofErr w:type="gramStart"/>
      <w:r w:rsidRPr="0048570E">
        <w:rPr>
          <w:rFonts w:ascii="宋体" w:hAnsi="宋体" w:hint="eastAsia"/>
          <w:sz w:val="24"/>
          <w:szCs w:val="24"/>
        </w:rPr>
        <w:t>文思海</w:t>
      </w:r>
      <w:proofErr w:type="gramEnd"/>
      <w:r w:rsidRPr="0048570E">
        <w:rPr>
          <w:rFonts w:ascii="宋体" w:hAnsi="宋体" w:hint="eastAsia"/>
          <w:sz w:val="24"/>
          <w:szCs w:val="24"/>
        </w:rPr>
        <w:t>辉、博</w:t>
      </w:r>
      <w:proofErr w:type="gramStart"/>
      <w:r w:rsidRPr="0048570E">
        <w:rPr>
          <w:rFonts w:ascii="宋体" w:hAnsi="宋体" w:hint="eastAsia"/>
          <w:sz w:val="24"/>
          <w:szCs w:val="24"/>
        </w:rPr>
        <w:t>彦</w:t>
      </w:r>
      <w:proofErr w:type="gramEnd"/>
      <w:r w:rsidRPr="0048570E">
        <w:rPr>
          <w:rFonts w:ascii="宋体" w:hAnsi="宋体" w:hint="eastAsia"/>
          <w:sz w:val="24"/>
          <w:szCs w:val="24"/>
        </w:rPr>
        <w:t>科技、罗特软件、启程科技、</w:t>
      </w:r>
      <w:proofErr w:type="gramStart"/>
      <w:r w:rsidRPr="0048570E">
        <w:rPr>
          <w:rFonts w:ascii="宋体" w:hAnsi="宋体" w:hint="eastAsia"/>
          <w:sz w:val="24"/>
          <w:szCs w:val="24"/>
        </w:rPr>
        <w:t>网轩科技</w:t>
      </w:r>
      <w:proofErr w:type="gramEnd"/>
      <w:r w:rsidRPr="0048570E">
        <w:rPr>
          <w:rFonts w:ascii="宋体" w:hAnsi="宋体" w:hint="eastAsia"/>
          <w:sz w:val="24"/>
          <w:szCs w:val="24"/>
        </w:rPr>
        <w:t>、绿浪视觉等中外知名IT企业培养输送了大量中高级IT人才。</w:t>
      </w:r>
    </w:p>
    <w:p w:rsidR="008E24A7" w:rsidRPr="007F37A0" w:rsidRDefault="007F37A0" w:rsidP="007F37A0">
      <w:pPr>
        <w:spacing w:afterLines="50" w:after="156" w:line="276" w:lineRule="auto"/>
        <w:ind w:firstLineChars="200" w:firstLine="480"/>
        <w:rPr>
          <w:rFonts w:ascii="宋体" w:hAnsi="宋体"/>
          <w:sz w:val="24"/>
          <w:szCs w:val="24"/>
        </w:rPr>
      </w:pPr>
      <w:r w:rsidRPr="0048570E">
        <w:rPr>
          <w:rFonts w:ascii="宋体" w:hAnsi="宋体" w:hint="eastAsia"/>
          <w:sz w:val="24"/>
          <w:szCs w:val="24"/>
        </w:rPr>
        <w:t>基于成熟、规范的IT人才培训体系和储备过万的专业开发工程师人才库，天眼面向国际、国内IT公司提供人才推荐、人才外包、定单培训等多项IT人才服务。</w:t>
      </w:r>
    </w:p>
    <w:p w:rsidR="008E24A7" w:rsidRDefault="007F37A0" w:rsidP="0048570E">
      <w:pPr>
        <w:rPr>
          <w:rFonts w:hint="eastAsia"/>
        </w:rPr>
      </w:pPr>
      <w:r>
        <w:rPr>
          <w:noProof/>
        </w:rPr>
        <w:drawing>
          <wp:inline distT="0" distB="0" distL="114300" distR="114300">
            <wp:extent cx="4332171" cy="3919011"/>
            <wp:effectExtent l="0" t="0" r="1040130" b="5715"/>
            <wp:docPr id="32770" name="内容占位符 3" descr="公司资质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70" name="内容占位符 3" descr="公司资质"/>
                    <pic:cNvPicPr>
                      <a:picLocks noGrp="1" noChangeAspect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1041400" y="-3175"/>
                      <a:ext cx="4335540" cy="39220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  <a:effectLst/>
                  </pic:spPr>
                </pic:pic>
              </a:graphicData>
            </a:graphic>
          </wp:inline>
        </w:drawing>
      </w:r>
    </w:p>
    <w:p w:rsidR="008A225C" w:rsidRPr="008A225C" w:rsidRDefault="008A225C" w:rsidP="008A225C">
      <w:pPr>
        <w:spacing w:line="276" w:lineRule="auto"/>
        <w:ind w:firstLineChars="200" w:firstLine="480"/>
        <w:rPr>
          <w:rFonts w:asciiTheme="minorEastAsia" w:eastAsiaTheme="minorEastAsia" w:hAnsiTheme="minorEastAsia" w:hint="eastAsia"/>
          <w:sz w:val="24"/>
        </w:rPr>
      </w:pPr>
      <w:r w:rsidRPr="008A225C">
        <w:rPr>
          <w:rFonts w:asciiTheme="minorEastAsia" w:eastAsiaTheme="minorEastAsia" w:hAnsiTheme="minorEastAsia" w:hint="eastAsia"/>
          <w:sz w:val="24"/>
        </w:rPr>
        <w:lastRenderedPageBreak/>
        <w:t>注1：命题企业将对本项目获</w:t>
      </w:r>
      <w:r w:rsidRPr="008A225C">
        <w:rPr>
          <w:rFonts w:asciiTheme="minorEastAsia" w:eastAsiaTheme="minorEastAsia" w:hAnsiTheme="minorEastAsia" w:hint="eastAsia"/>
          <w:color w:val="FF0000"/>
          <w:sz w:val="24"/>
        </w:rPr>
        <w:t>二等奖以上的优秀团队颁发奖金</w:t>
      </w:r>
      <w:r w:rsidRPr="008A225C">
        <w:rPr>
          <w:rFonts w:asciiTheme="minorEastAsia" w:eastAsiaTheme="minorEastAsia" w:hAnsiTheme="minorEastAsia" w:hint="eastAsia"/>
          <w:sz w:val="24"/>
        </w:rPr>
        <w:t>。</w:t>
      </w:r>
    </w:p>
    <w:p w:rsidR="008A225C" w:rsidRPr="008A225C" w:rsidRDefault="008A225C" w:rsidP="0048570E"/>
    <w:p w:rsidR="008E24A7" w:rsidRDefault="007F37A0">
      <w:pPr>
        <w:pStyle w:val="3"/>
        <w:spacing w:before="0" w:after="0" w:line="300" w:lineRule="auto"/>
        <w:rPr>
          <w:rFonts w:ascii="宋体" w:hAnsi="宋体" w:cs="Calibri"/>
          <w:sz w:val="28"/>
        </w:rPr>
      </w:pPr>
      <w:r>
        <w:rPr>
          <w:rFonts w:ascii="宋体" w:hAnsi="宋体" w:cs="Calibri" w:hint="eastAsia"/>
          <w:sz w:val="28"/>
        </w:rPr>
        <w:t>1、背景说明</w:t>
      </w:r>
    </w:p>
    <w:p w:rsidR="008E24A7" w:rsidRDefault="007F37A0" w:rsidP="0048570E">
      <w:pPr>
        <w:spacing w:line="276" w:lineRule="auto"/>
        <w:ind w:firstLine="420"/>
        <w:rPr>
          <w:rFonts w:ascii="宋体" w:hAnsi="宋体" w:cs="Calibri"/>
          <w:sz w:val="24"/>
          <w:szCs w:val="24"/>
        </w:rPr>
      </w:pPr>
      <w:r>
        <w:rPr>
          <w:rFonts w:ascii="宋体" w:hAnsi="宋体" w:cs="Calibri" w:hint="eastAsia"/>
          <w:sz w:val="24"/>
          <w:szCs w:val="24"/>
        </w:rPr>
        <w:t>【项目的</w:t>
      </w:r>
      <w:r>
        <w:rPr>
          <w:rFonts w:ascii="宋体" w:hAnsi="宋体" w:hint="eastAsia"/>
          <w:sz w:val="24"/>
          <w:szCs w:val="24"/>
        </w:rPr>
        <w:t>行业</w:t>
      </w:r>
      <w:r>
        <w:rPr>
          <w:rFonts w:ascii="宋体" w:hAnsi="宋体" w:cs="Calibri" w:hint="eastAsia"/>
          <w:sz w:val="24"/>
          <w:szCs w:val="24"/>
        </w:rPr>
        <w:t>背景】</w:t>
      </w:r>
    </w:p>
    <w:p w:rsidR="008E24A7" w:rsidRDefault="007F37A0" w:rsidP="007F37A0">
      <w:pPr>
        <w:spacing w:line="276" w:lineRule="auto"/>
        <w:ind w:firstLineChars="200" w:firstLine="480"/>
        <w:rPr>
          <w:rFonts w:ascii="宋体" w:hAnsi="宋体" w:cs="楷体_GB2312"/>
          <w:sz w:val="24"/>
          <w:szCs w:val="24"/>
        </w:rPr>
      </w:pPr>
      <w:r>
        <w:rPr>
          <w:rFonts w:ascii="宋体" w:hAnsi="宋体" w:cs="Calibri" w:hint="eastAsia"/>
          <w:sz w:val="24"/>
          <w:szCs w:val="24"/>
        </w:rPr>
        <w:t>随着人们生活品质的提高，对食品的质量和营养价值也相对提高。人们需求的这些食品可能来自</w:t>
      </w:r>
      <w:r>
        <w:rPr>
          <w:rFonts w:ascii="宋体" w:hAnsi="宋体" w:cs="楷体_GB2312" w:hint="eastAsia"/>
          <w:sz w:val="24"/>
          <w:szCs w:val="24"/>
        </w:rPr>
        <w:t>天然生态优势的地区,而对于蔬菜水果等食品,新鲜程度非常影响其营养价值和质量。传统的门店销售模式可能会导致食品新鲜程度大打折扣。</w:t>
      </w:r>
    </w:p>
    <w:p w:rsidR="008E24A7" w:rsidRPr="007F37A0" w:rsidRDefault="007F37A0" w:rsidP="007F37A0">
      <w:pPr>
        <w:spacing w:line="276" w:lineRule="auto"/>
        <w:ind w:firstLineChars="200" w:firstLine="480"/>
        <w:rPr>
          <w:rFonts w:ascii="宋体" w:hAnsi="宋体" w:cs="Calibri"/>
          <w:sz w:val="24"/>
          <w:szCs w:val="24"/>
        </w:rPr>
      </w:pPr>
      <w:r w:rsidRPr="007F37A0">
        <w:rPr>
          <w:rFonts w:ascii="宋体" w:hAnsi="宋体" w:cs="Calibri" w:hint="eastAsia"/>
          <w:sz w:val="24"/>
          <w:szCs w:val="24"/>
        </w:rPr>
        <w:t>人们越来越注重</w:t>
      </w:r>
      <w:bookmarkStart w:id="0" w:name="_GoBack"/>
      <w:bookmarkEnd w:id="0"/>
      <w:r w:rsidRPr="007F37A0">
        <w:rPr>
          <w:rFonts w:ascii="宋体" w:hAnsi="宋体" w:cs="Calibri" w:hint="eastAsia"/>
          <w:sz w:val="24"/>
          <w:szCs w:val="24"/>
        </w:rPr>
        <w:t>养生,养生建议每天吃对应的建议食品,每一种食品可能在不同的店中销售,可能为了一样东西需要逛几个店,进行质量和价格对比之后,可能需要回到最初的店中去购买。人们在</w:t>
      </w:r>
      <w:proofErr w:type="gramStart"/>
      <w:r w:rsidRPr="007F37A0">
        <w:rPr>
          <w:rFonts w:ascii="宋体" w:hAnsi="宋体" w:cs="Calibri" w:hint="eastAsia"/>
          <w:sz w:val="24"/>
          <w:szCs w:val="24"/>
        </w:rPr>
        <w:t>找食品</w:t>
      </w:r>
      <w:proofErr w:type="gramEnd"/>
      <w:r w:rsidRPr="007F37A0">
        <w:rPr>
          <w:rFonts w:ascii="宋体" w:hAnsi="宋体" w:cs="Calibri" w:hint="eastAsia"/>
          <w:sz w:val="24"/>
          <w:szCs w:val="24"/>
        </w:rPr>
        <w:t>,挑食品上会花费比较多的精力,需要有更方便快捷的方式购置食品。</w:t>
      </w:r>
    </w:p>
    <w:p w:rsidR="008E24A7" w:rsidRDefault="008E24A7" w:rsidP="0048570E">
      <w:pPr>
        <w:spacing w:line="276" w:lineRule="auto"/>
        <w:ind w:firstLine="420"/>
        <w:rPr>
          <w:rFonts w:ascii="宋体" w:hAnsi="宋体" w:cs="楷体_GB2312"/>
          <w:sz w:val="24"/>
          <w:szCs w:val="24"/>
        </w:rPr>
      </w:pPr>
    </w:p>
    <w:p w:rsidR="008E24A7" w:rsidRDefault="007F37A0" w:rsidP="0048570E">
      <w:pPr>
        <w:spacing w:line="276" w:lineRule="auto"/>
        <w:ind w:firstLine="420"/>
        <w:rPr>
          <w:rFonts w:ascii="宋体" w:hAnsi="宋体" w:cs="Calibri"/>
          <w:sz w:val="24"/>
          <w:szCs w:val="24"/>
        </w:rPr>
      </w:pPr>
      <w:r>
        <w:rPr>
          <w:rFonts w:ascii="宋体" w:hAnsi="宋体" w:cs="Calibri" w:hint="eastAsia"/>
          <w:sz w:val="24"/>
          <w:szCs w:val="24"/>
        </w:rPr>
        <w:t>【项目的客户背景】</w:t>
      </w:r>
    </w:p>
    <w:p w:rsidR="008E24A7" w:rsidRPr="007F37A0" w:rsidRDefault="007F37A0" w:rsidP="007F37A0">
      <w:pPr>
        <w:spacing w:line="276" w:lineRule="auto"/>
        <w:ind w:firstLineChars="200" w:firstLine="480"/>
        <w:rPr>
          <w:rFonts w:ascii="宋体" w:hAnsi="宋体" w:cs="Calibri"/>
          <w:sz w:val="24"/>
          <w:szCs w:val="24"/>
        </w:rPr>
      </w:pPr>
      <w:r w:rsidRPr="007F37A0">
        <w:rPr>
          <w:rFonts w:ascii="宋体" w:hAnsi="宋体" w:cs="Calibri"/>
          <w:sz w:val="24"/>
          <w:szCs w:val="24"/>
        </w:rPr>
        <w:t>浙江</w:t>
      </w:r>
      <w:r w:rsidRPr="007F37A0">
        <w:rPr>
          <w:rFonts w:ascii="宋体" w:hAnsi="宋体" w:cs="Calibri" w:hint="eastAsia"/>
          <w:sz w:val="24"/>
          <w:szCs w:val="24"/>
        </w:rPr>
        <w:t>**</w:t>
      </w:r>
      <w:r w:rsidRPr="007F37A0">
        <w:rPr>
          <w:rFonts w:ascii="宋体" w:hAnsi="宋体" w:cs="Calibri"/>
          <w:sz w:val="24"/>
          <w:szCs w:val="24"/>
        </w:rPr>
        <w:t>信息科技有限公司主要经营网络通讯工程、网络系统工程设计、施工，计算机领域内的技术开发、技术转让、技术咨询、技术服务，教育软件的开发及技术服务，教育信息咨询，安全防范设备的安装与维护，水利、河道智能化系统设计、安装、维护，新能源环保设备、机器人产品的批发、零售、安装、维护，智慧城市、智慧社区信息化平台建设、批发、零售。</w:t>
      </w:r>
    </w:p>
    <w:p w:rsidR="008E24A7" w:rsidRDefault="008E24A7" w:rsidP="0048570E">
      <w:pPr>
        <w:spacing w:line="276" w:lineRule="auto"/>
        <w:ind w:firstLine="420"/>
        <w:rPr>
          <w:rFonts w:ascii="宋体" w:hAnsi="宋体" w:cs="宋体"/>
          <w:sz w:val="24"/>
          <w:szCs w:val="24"/>
        </w:rPr>
      </w:pPr>
    </w:p>
    <w:p w:rsidR="008E24A7" w:rsidRDefault="007F37A0" w:rsidP="0048570E">
      <w:pPr>
        <w:spacing w:line="276" w:lineRule="auto"/>
        <w:ind w:firstLine="420"/>
        <w:rPr>
          <w:rFonts w:ascii="宋体" w:hAnsi="宋体" w:cs="Calibri"/>
          <w:sz w:val="24"/>
          <w:szCs w:val="24"/>
        </w:rPr>
      </w:pPr>
      <w:r>
        <w:rPr>
          <w:rFonts w:ascii="宋体" w:hAnsi="宋体" w:cs="Calibri" w:hint="eastAsia"/>
          <w:sz w:val="24"/>
          <w:szCs w:val="24"/>
        </w:rPr>
        <w:t>【项目的业务背景】</w:t>
      </w:r>
    </w:p>
    <w:p w:rsidR="008E24A7" w:rsidRPr="007F37A0" w:rsidRDefault="007F37A0" w:rsidP="007F37A0">
      <w:pPr>
        <w:spacing w:line="276" w:lineRule="auto"/>
        <w:ind w:firstLineChars="200" w:firstLine="480"/>
        <w:rPr>
          <w:rFonts w:ascii="宋体" w:hAnsi="宋体" w:cs="Calibri"/>
          <w:sz w:val="24"/>
          <w:szCs w:val="24"/>
        </w:rPr>
      </w:pPr>
      <w:r w:rsidRPr="007F37A0">
        <w:rPr>
          <w:rFonts w:ascii="宋体" w:hAnsi="宋体" w:cs="Calibri" w:hint="eastAsia"/>
          <w:sz w:val="24"/>
          <w:szCs w:val="24"/>
        </w:rPr>
        <w:t>我们与</w:t>
      </w:r>
      <w:r w:rsidRPr="007F37A0">
        <w:rPr>
          <w:rFonts w:ascii="宋体" w:hAnsi="宋体" w:cs="Calibri"/>
          <w:sz w:val="24"/>
          <w:szCs w:val="24"/>
        </w:rPr>
        <w:t>浙江</w:t>
      </w:r>
      <w:r w:rsidRPr="007F37A0">
        <w:rPr>
          <w:rFonts w:ascii="宋体" w:hAnsi="宋体" w:cs="Calibri" w:hint="eastAsia"/>
          <w:sz w:val="24"/>
          <w:szCs w:val="24"/>
        </w:rPr>
        <w:t>**</w:t>
      </w:r>
      <w:r w:rsidRPr="007F37A0">
        <w:rPr>
          <w:rFonts w:ascii="宋体" w:hAnsi="宋体" w:cs="Calibri"/>
          <w:sz w:val="24"/>
          <w:szCs w:val="24"/>
        </w:rPr>
        <w:t>信息科技有限公司</w:t>
      </w:r>
      <w:r w:rsidRPr="007F37A0">
        <w:rPr>
          <w:rFonts w:ascii="宋体" w:hAnsi="宋体" w:cs="Calibri" w:hint="eastAsia"/>
          <w:sz w:val="24"/>
          <w:szCs w:val="24"/>
        </w:rPr>
        <w:t>合作建立一个全新的生态农产品的智能化的物联网购物平台，让消费终端与基地生产顶端做到有机的无缝对接，线上消费者可以通过</w:t>
      </w:r>
      <w:r w:rsidRPr="007F37A0">
        <w:rPr>
          <w:rFonts w:ascii="宋体" w:hAnsi="宋体" w:cs="Calibri"/>
          <w:sz w:val="24"/>
          <w:szCs w:val="24"/>
        </w:rPr>
        <w:t>APP在手机上直接下单购买；线下浙江</w:t>
      </w:r>
      <w:r w:rsidRPr="007F37A0">
        <w:rPr>
          <w:rFonts w:ascii="宋体" w:hAnsi="宋体" w:cs="Calibri" w:hint="eastAsia"/>
          <w:sz w:val="24"/>
          <w:szCs w:val="24"/>
        </w:rPr>
        <w:t>**</w:t>
      </w:r>
      <w:r w:rsidRPr="007F37A0">
        <w:rPr>
          <w:rFonts w:ascii="宋体" w:hAnsi="宋体" w:cs="Calibri"/>
          <w:sz w:val="24"/>
          <w:szCs w:val="24"/>
        </w:rPr>
        <w:t>信息科技有限公司将在社区设立自己的生鲜蔬菜提货点（智能生鲜蔬菜提货机），做到</w:t>
      </w:r>
      <w:r w:rsidRPr="007F37A0">
        <w:rPr>
          <w:rFonts w:ascii="宋体" w:hAnsi="宋体" w:cs="Calibri" w:hint="eastAsia"/>
          <w:sz w:val="24"/>
          <w:szCs w:val="24"/>
        </w:rPr>
        <w:t>覆盖</w:t>
      </w:r>
      <w:r w:rsidRPr="007F37A0">
        <w:rPr>
          <w:rFonts w:ascii="宋体" w:hAnsi="宋体" w:cs="Calibri"/>
          <w:sz w:val="24"/>
          <w:szCs w:val="24"/>
        </w:rPr>
        <w:t>80%的社区，手机下单</w:t>
      </w:r>
      <w:r w:rsidRPr="007F37A0">
        <w:rPr>
          <w:rFonts w:ascii="宋体" w:hAnsi="宋体" w:cs="Calibri" w:hint="eastAsia"/>
          <w:sz w:val="24"/>
          <w:szCs w:val="24"/>
        </w:rPr>
        <w:t>当</w:t>
      </w:r>
      <w:r w:rsidRPr="007F37A0">
        <w:rPr>
          <w:rFonts w:ascii="宋体" w:hAnsi="宋体" w:cs="Calibri"/>
          <w:sz w:val="24"/>
          <w:szCs w:val="24"/>
        </w:rPr>
        <w:t>天新鲜的蔬菜便会送到客户手中。</w:t>
      </w:r>
    </w:p>
    <w:p w:rsidR="008E24A7" w:rsidRDefault="008E24A7" w:rsidP="0048570E">
      <w:pPr>
        <w:spacing w:line="276" w:lineRule="auto"/>
        <w:ind w:firstLine="420"/>
        <w:rPr>
          <w:rFonts w:ascii="宋体" w:hAnsi="宋体" w:cs="宋体"/>
          <w:sz w:val="24"/>
          <w:szCs w:val="24"/>
        </w:rPr>
      </w:pPr>
    </w:p>
    <w:p w:rsidR="008E24A7" w:rsidRDefault="007F37A0">
      <w:pPr>
        <w:pStyle w:val="3"/>
        <w:spacing w:before="0" w:after="0" w:line="300" w:lineRule="auto"/>
        <w:rPr>
          <w:rFonts w:ascii="宋体" w:hAnsi="宋体" w:cs="Calibri"/>
          <w:sz w:val="28"/>
        </w:rPr>
      </w:pPr>
      <w:bookmarkStart w:id="1" w:name="_Toc442187144"/>
      <w:bookmarkStart w:id="2" w:name="_Toc441492567"/>
      <w:r>
        <w:rPr>
          <w:rFonts w:ascii="宋体" w:hAnsi="宋体" w:cs="Calibri" w:hint="eastAsia"/>
          <w:sz w:val="28"/>
        </w:rPr>
        <w:t>2、项目说明</w:t>
      </w:r>
      <w:bookmarkEnd w:id="1"/>
      <w:bookmarkEnd w:id="2"/>
    </w:p>
    <w:p w:rsidR="008E24A7" w:rsidRDefault="007F37A0" w:rsidP="0048570E">
      <w:pPr>
        <w:tabs>
          <w:tab w:val="left" w:pos="8280"/>
        </w:tabs>
        <w:autoSpaceDE w:val="0"/>
        <w:autoSpaceDN w:val="0"/>
        <w:adjustRightInd w:val="0"/>
        <w:spacing w:afterLines="50" w:after="156" w:line="276" w:lineRule="auto"/>
        <w:rPr>
          <w:rFonts w:ascii="宋体" w:hAnsi="宋体" w:cs="Arial"/>
          <w:b/>
          <w:bCs/>
          <w:color w:val="000000"/>
          <w:sz w:val="24"/>
          <w:szCs w:val="24"/>
        </w:rPr>
      </w:pPr>
      <w:r>
        <w:rPr>
          <w:rFonts w:ascii="宋体" w:hAnsi="宋体" w:cs="Arial" w:hint="eastAsia"/>
          <w:b/>
          <w:bCs/>
          <w:color w:val="000000"/>
          <w:sz w:val="24"/>
          <w:szCs w:val="24"/>
        </w:rPr>
        <w:t>【问题说明】</w:t>
      </w:r>
    </w:p>
    <w:p w:rsidR="008E24A7" w:rsidRPr="007F37A0" w:rsidRDefault="007F37A0" w:rsidP="007F37A0">
      <w:pPr>
        <w:spacing w:line="276" w:lineRule="auto"/>
        <w:ind w:firstLineChars="200" w:firstLine="480"/>
        <w:rPr>
          <w:rFonts w:ascii="宋体" w:hAnsi="宋体" w:cs="Calibri"/>
          <w:sz w:val="24"/>
          <w:szCs w:val="24"/>
        </w:rPr>
      </w:pPr>
      <w:r w:rsidRPr="007F37A0">
        <w:rPr>
          <w:rFonts w:ascii="宋体" w:hAnsi="宋体" w:cs="Calibri" w:hint="eastAsia"/>
          <w:sz w:val="24"/>
          <w:szCs w:val="24"/>
        </w:rPr>
        <w:t>需要构建一套架构在互联网上，面向PC用户、移动</w:t>
      </w:r>
      <w:proofErr w:type="gramStart"/>
      <w:r w:rsidRPr="007F37A0">
        <w:rPr>
          <w:rFonts w:ascii="宋体" w:hAnsi="宋体" w:cs="Calibri" w:hint="eastAsia"/>
          <w:sz w:val="24"/>
          <w:szCs w:val="24"/>
        </w:rPr>
        <w:t>端用户</w:t>
      </w:r>
      <w:proofErr w:type="gramEnd"/>
      <w:r w:rsidRPr="007F37A0">
        <w:rPr>
          <w:rFonts w:ascii="宋体" w:hAnsi="宋体" w:cs="Calibri" w:hint="eastAsia"/>
          <w:sz w:val="24"/>
          <w:szCs w:val="24"/>
        </w:rPr>
        <w:t>的智慧物联网购物平台，来满足以下功能要求：</w:t>
      </w:r>
    </w:p>
    <w:p w:rsidR="008E24A7" w:rsidRPr="00AE69D7" w:rsidRDefault="007F37A0" w:rsidP="0048570E">
      <w:pPr>
        <w:pStyle w:val="1"/>
        <w:numPr>
          <w:ilvl w:val="0"/>
          <w:numId w:val="3"/>
        </w:numPr>
        <w:spacing w:afterLines="50" w:after="156" w:line="276" w:lineRule="auto"/>
        <w:rPr>
          <w:rFonts w:asciiTheme="minorEastAsia" w:eastAsiaTheme="minorEastAsia" w:hAnsiTheme="minorEastAsia"/>
          <w:sz w:val="24"/>
          <w:szCs w:val="24"/>
        </w:rPr>
      </w:pPr>
      <w:r w:rsidRPr="00AE69D7">
        <w:rPr>
          <w:rFonts w:asciiTheme="minorEastAsia" w:eastAsiaTheme="minorEastAsia" w:hAnsiTheme="minorEastAsia" w:hint="eastAsia"/>
          <w:sz w:val="24"/>
          <w:szCs w:val="24"/>
        </w:rPr>
        <w:t>平台构架在互联网上，以网站的形式发布。</w:t>
      </w:r>
    </w:p>
    <w:p w:rsidR="008E24A7" w:rsidRPr="00AE69D7" w:rsidRDefault="007F37A0" w:rsidP="0048570E">
      <w:pPr>
        <w:pStyle w:val="1"/>
        <w:numPr>
          <w:ilvl w:val="0"/>
          <w:numId w:val="3"/>
        </w:numPr>
        <w:spacing w:afterLines="50" w:after="156" w:line="276" w:lineRule="auto"/>
        <w:rPr>
          <w:rFonts w:asciiTheme="minorEastAsia" w:eastAsiaTheme="minorEastAsia" w:hAnsiTheme="minorEastAsia"/>
          <w:sz w:val="24"/>
          <w:szCs w:val="24"/>
        </w:rPr>
      </w:pPr>
      <w:r w:rsidRPr="00AE69D7">
        <w:rPr>
          <w:rFonts w:asciiTheme="minorEastAsia" w:eastAsiaTheme="minorEastAsia" w:hAnsiTheme="minorEastAsia" w:hint="eastAsia"/>
          <w:sz w:val="24"/>
          <w:szCs w:val="24"/>
        </w:rPr>
        <w:t>平台面向的终端设备包括：电脑、手机。</w:t>
      </w:r>
    </w:p>
    <w:p w:rsidR="008E24A7" w:rsidRPr="00AE69D7" w:rsidRDefault="007F37A0" w:rsidP="0048570E">
      <w:pPr>
        <w:pStyle w:val="1"/>
        <w:numPr>
          <w:ilvl w:val="0"/>
          <w:numId w:val="3"/>
        </w:numPr>
        <w:spacing w:afterLines="50" w:after="156" w:line="276" w:lineRule="auto"/>
        <w:rPr>
          <w:rFonts w:asciiTheme="minorEastAsia" w:eastAsiaTheme="minorEastAsia" w:hAnsiTheme="minorEastAsia"/>
          <w:sz w:val="24"/>
          <w:szCs w:val="24"/>
        </w:rPr>
      </w:pPr>
      <w:r w:rsidRPr="00AE69D7">
        <w:rPr>
          <w:rFonts w:asciiTheme="minorEastAsia" w:eastAsiaTheme="minorEastAsia" w:hAnsiTheme="minorEastAsia" w:hint="eastAsia"/>
          <w:sz w:val="24"/>
          <w:szCs w:val="24"/>
        </w:rPr>
        <w:t>平台提供用户注册、认证、发布、查询、充值、提现、结算等功能(支持微信、支付宝)。</w:t>
      </w:r>
    </w:p>
    <w:p w:rsidR="008E24A7" w:rsidRPr="00AE69D7" w:rsidRDefault="007F37A0" w:rsidP="0048570E">
      <w:pPr>
        <w:pStyle w:val="1"/>
        <w:numPr>
          <w:ilvl w:val="0"/>
          <w:numId w:val="3"/>
        </w:numPr>
        <w:spacing w:afterLines="50" w:after="156" w:line="276" w:lineRule="auto"/>
        <w:rPr>
          <w:rFonts w:asciiTheme="minorEastAsia" w:eastAsiaTheme="minorEastAsia" w:hAnsiTheme="minorEastAsia"/>
          <w:sz w:val="24"/>
          <w:szCs w:val="24"/>
        </w:rPr>
      </w:pPr>
      <w:r w:rsidRPr="00AE69D7">
        <w:rPr>
          <w:rFonts w:asciiTheme="minorEastAsia" w:eastAsiaTheme="minorEastAsia" w:hAnsiTheme="minorEastAsia" w:hint="eastAsia"/>
          <w:sz w:val="24"/>
          <w:szCs w:val="24"/>
        </w:rPr>
        <w:t>系统可以根据用户喜好，定向推送相关项目内容和推荐内容。一些重要信息的提醒。</w:t>
      </w:r>
    </w:p>
    <w:p w:rsidR="008E24A7" w:rsidRPr="00AE69D7" w:rsidRDefault="007F37A0" w:rsidP="0048570E">
      <w:pPr>
        <w:pStyle w:val="1"/>
        <w:numPr>
          <w:ilvl w:val="0"/>
          <w:numId w:val="3"/>
        </w:numPr>
        <w:spacing w:afterLines="50" w:after="156" w:line="276" w:lineRule="auto"/>
        <w:rPr>
          <w:rFonts w:asciiTheme="minorEastAsia" w:eastAsiaTheme="minorEastAsia" w:hAnsiTheme="minorEastAsia"/>
          <w:sz w:val="24"/>
          <w:szCs w:val="24"/>
        </w:rPr>
      </w:pPr>
      <w:r w:rsidRPr="00AE69D7">
        <w:rPr>
          <w:rFonts w:asciiTheme="minorEastAsia" w:eastAsiaTheme="minorEastAsia" w:hAnsiTheme="minorEastAsia" w:hint="eastAsia"/>
          <w:sz w:val="24"/>
          <w:szCs w:val="24"/>
        </w:rPr>
        <w:t>平台营业收入以销售者缴纳的服务费为主。</w:t>
      </w:r>
    </w:p>
    <w:p w:rsidR="008E24A7" w:rsidRPr="00AE69D7" w:rsidRDefault="007F37A0" w:rsidP="0048570E">
      <w:pPr>
        <w:pStyle w:val="1"/>
        <w:numPr>
          <w:ilvl w:val="0"/>
          <w:numId w:val="3"/>
        </w:numPr>
        <w:spacing w:afterLines="50" w:after="156" w:line="276" w:lineRule="auto"/>
        <w:rPr>
          <w:rFonts w:asciiTheme="minorEastAsia" w:eastAsiaTheme="minorEastAsia" w:hAnsiTheme="minorEastAsia"/>
          <w:sz w:val="24"/>
          <w:szCs w:val="24"/>
        </w:rPr>
      </w:pPr>
      <w:r w:rsidRPr="00AE69D7">
        <w:rPr>
          <w:rFonts w:asciiTheme="minorEastAsia" w:eastAsiaTheme="minorEastAsia" w:hAnsiTheme="minorEastAsia" w:hint="eastAsia"/>
          <w:sz w:val="24"/>
          <w:szCs w:val="24"/>
        </w:rPr>
        <w:t>平台必须具备产品定价体系、服务结算体系。</w:t>
      </w:r>
    </w:p>
    <w:p w:rsidR="008E24A7" w:rsidRPr="00AE69D7" w:rsidRDefault="007F37A0" w:rsidP="0048570E">
      <w:pPr>
        <w:pStyle w:val="1"/>
        <w:numPr>
          <w:ilvl w:val="0"/>
          <w:numId w:val="3"/>
        </w:numPr>
        <w:spacing w:afterLines="50" w:after="156" w:line="276" w:lineRule="auto"/>
        <w:rPr>
          <w:rFonts w:asciiTheme="minorEastAsia" w:eastAsiaTheme="minorEastAsia" w:hAnsiTheme="minorEastAsia"/>
          <w:sz w:val="24"/>
          <w:szCs w:val="24"/>
        </w:rPr>
      </w:pPr>
      <w:r w:rsidRPr="00AE69D7">
        <w:rPr>
          <w:rFonts w:asciiTheme="minorEastAsia" w:eastAsiaTheme="minorEastAsia" w:hAnsiTheme="minorEastAsia" w:hint="eastAsia"/>
          <w:sz w:val="24"/>
          <w:szCs w:val="24"/>
        </w:rPr>
        <w:lastRenderedPageBreak/>
        <w:t>平台对接智慧社区设备接口，对货物进行管理。</w:t>
      </w:r>
    </w:p>
    <w:p w:rsidR="008E24A7" w:rsidRPr="00AE69D7" w:rsidRDefault="007F37A0" w:rsidP="0048570E">
      <w:pPr>
        <w:pStyle w:val="1"/>
        <w:numPr>
          <w:ilvl w:val="0"/>
          <w:numId w:val="3"/>
        </w:numPr>
        <w:spacing w:afterLines="50" w:after="156" w:line="276" w:lineRule="auto"/>
        <w:rPr>
          <w:rFonts w:asciiTheme="minorEastAsia" w:eastAsiaTheme="minorEastAsia" w:hAnsiTheme="minorEastAsia"/>
          <w:sz w:val="24"/>
          <w:szCs w:val="24"/>
        </w:rPr>
      </w:pPr>
      <w:r w:rsidRPr="00AE69D7">
        <w:rPr>
          <w:rFonts w:asciiTheme="minorEastAsia" w:eastAsiaTheme="minorEastAsia" w:hAnsiTheme="minorEastAsia" w:hint="eastAsia"/>
          <w:sz w:val="24"/>
          <w:szCs w:val="24"/>
        </w:rPr>
        <w:t>平台特价活动的管理设置。</w:t>
      </w:r>
    </w:p>
    <w:p w:rsidR="008E24A7" w:rsidRPr="00AE69D7" w:rsidRDefault="007F37A0" w:rsidP="0048570E">
      <w:pPr>
        <w:pStyle w:val="1"/>
        <w:numPr>
          <w:ilvl w:val="0"/>
          <w:numId w:val="3"/>
        </w:numPr>
        <w:spacing w:afterLines="50" w:after="156" w:line="276" w:lineRule="auto"/>
        <w:rPr>
          <w:rFonts w:asciiTheme="minorEastAsia" w:eastAsiaTheme="minorEastAsia" w:hAnsiTheme="minorEastAsia"/>
          <w:sz w:val="24"/>
          <w:szCs w:val="24"/>
        </w:rPr>
      </w:pPr>
      <w:r w:rsidRPr="00AE69D7">
        <w:rPr>
          <w:rFonts w:asciiTheme="minorEastAsia" w:eastAsiaTheme="minorEastAsia" w:hAnsiTheme="minorEastAsia" w:hint="eastAsia"/>
          <w:sz w:val="24"/>
          <w:szCs w:val="24"/>
        </w:rPr>
        <w:t>对接电话语音功能，可以通过电话操作部分功能。</w:t>
      </w:r>
    </w:p>
    <w:p w:rsidR="008E24A7" w:rsidRDefault="008E24A7" w:rsidP="0048570E">
      <w:pPr>
        <w:pStyle w:val="1"/>
        <w:spacing w:afterLines="50" w:after="156" w:line="276" w:lineRule="auto"/>
        <w:ind w:firstLine="0"/>
      </w:pPr>
    </w:p>
    <w:p w:rsidR="008E24A7" w:rsidRDefault="007F37A0" w:rsidP="0048570E">
      <w:pPr>
        <w:pStyle w:val="1"/>
        <w:spacing w:afterLines="50" w:after="156" w:line="276" w:lineRule="auto"/>
        <w:ind w:firstLine="0"/>
        <w:rPr>
          <w:rFonts w:ascii="宋体" w:hAnsi="宋体" w:cs="Arial"/>
          <w:b/>
          <w:bCs/>
          <w:color w:val="000000"/>
          <w:sz w:val="24"/>
          <w:szCs w:val="24"/>
        </w:rPr>
      </w:pPr>
      <w:r>
        <w:rPr>
          <w:rFonts w:ascii="宋体" w:hAnsi="宋体" w:cs="Arial" w:hint="eastAsia"/>
          <w:b/>
          <w:bCs/>
          <w:color w:val="000000"/>
          <w:sz w:val="24"/>
          <w:szCs w:val="24"/>
        </w:rPr>
        <w:t>【用户期望】</w:t>
      </w:r>
    </w:p>
    <w:p w:rsidR="008E24A7" w:rsidRDefault="007F37A0" w:rsidP="0048570E">
      <w:pPr>
        <w:pStyle w:val="1"/>
        <w:spacing w:afterLines="50" w:after="156" w:line="276" w:lineRule="auto"/>
        <w:ind w:firstLine="0"/>
        <w:rPr>
          <w:rFonts w:ascii="宋体" w:hAnsi="宋体" w:cs="Arial"/>
          <w:b/>
          <w:bCs/>
          <w:color w:val="000000"/>
          <w:sz w:val="24"/>
          <w:szCs w:val="24"/>
        </w:rPr>
      </w:pPr>
      <w:r>
        <w:rPr>
          <w:rFonts w:ascii="宋体" w:hAnsi="宋体" w:cs="Arial" w:hint="eastAsia"/>
          <w:b/>
          <w:bCs/>
          <w:color w:val="000000"/>
          <w:sz w:val="24"/>
          <w:szCs w:val="24"/>
        </w:rPr>
        <w:t>1）业务流程</w:t>
      </w:r>
    </w:p>
    <w:p w:rsidR="008E24A7" w:rsidRDefault="007F37A0" w:rsidP="0048570E">
      <w:pPr>
        <w:pStyle w:val="1"/>
        <w:spacing w:afterLines="50" w:after="156" w:line="276" w:lineRule="auto"/>
        <w:ind w:firstLine="0"/>
        <w:jc w:val="center"/>
        <w:rPr>
          <w:rFonts w:ascii="宋体" w:hAnsi="宋体" w:cs="Arial"/>
          <w:color w:val="000000"/>
          <w:sz w:val="24"/>
          <w:szCs w:val="24"/>
        </w:rPr>
      </w:pPr>
      <w:r>
        <w:rPr>
          <w:noProof/>
        </w:rPr>
        <w:drawing>
          <wp:inline distT="0" distB="0" distL="114300" distR="114300" wp14:anchorId="634CDC8F" wp14:editId="16B64985">
            <wp:extent cx="5268595" cy="2275205"/>
            <wp:effectExtent l="0" t="0" r="8255" b="10795"/>
            <wp:docPr id="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2752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8E24A7" w:rsidRDefault="008E24A7" w:rsidP="0048570E">
      <w:pPr>
        <w:pStyle w:val="1"/>
        <w:spacing w:afterLines="50" w:after="156" w:line="276" w:lineRule="auto"/>
        <w:ind w:firstLine="0"/>
      </w:pPr>
    </w:p>
    <w:p w:rsidR="008E24A7" w:rsidRDefault="007F37A0" w:rsidP="0048570E">
      <w:pPr>
        <w:pStyle w:val="1"/>
        <w:spacing w:afterLines="50" w:after="156" w:line="276" w:lineRule="auto"/>
        <w:ind w:firstLine="0"/>
        <w:rPr>
          <w:rFonts w:ascii="宋体" w:hAnsi="宋体" w:cs="Arial"/>
          <w:b/>
          <w:bCs/>
          <w:color w:val="000000"/>
          <w:sz w:val="24"/>
          <w:szCs w:val="24"/>
        </w:rPr>
      </w:pPr>
      <w:r>
        <w:rPr>
          <w:rFonts w:ascii="宋体" w:hAnsi="宋体" w:cs="Arial" w:hint="eastAsia"/>
          <w:b/>
          <w:bCs/>
          <w:color w:val="000000"/>
          <w:sz w:val="24"/>
          <w:szCs w:val="24"/>
        </w:rPr>
        <w:t>2）功能</w:t>
      </w:r>
    </w:p>
    <w:p w:rsidR="008E24A7" w:rsidRDefault="007F37A0" w:rsidP="0048570E">
      <w:pPr>
        <w:pStyle w:val="1"/>
        <w:spacing w:afterLines="50" w:after="156" w:line="276" w:lineRule="auto"/>
        <w:ind w:firstLine="0"/>
        <w:rPr>
          <w:rFonts w:ascii="宋体" w:hAnsi="宋体" w:cs="Arial"/>
          <w:b/>
          <w:bCs/>
          <w:color w:val="000000"/>
          <w:sz w:val="24"/>
          <w:szCs w:val="24"/>
        </w:rPr>
      </w:pPr>
      <w:r>
        <w:rPr>
          <w:rFonts w:ascii="宋体" w:hAnsi="宋体"/>
          <w:b/>
          <w:bCs/>
          <w:sz w:val="24"/>
          <w:szCs w:val="24"/>
        </w:rPr>
        <w:t>APP包括</w:t>
      </w:r>
      <w:r>
        <w:rPr>
          <w:rFonts w:ascii="宋体" w:hAnsi="宋体" w:hint="eastAsia"/>
          <w:b/>
          <w:bCs/>
          <w:sz w:val="24"/>
          <w:szCs w:val="24"/>
        </w:rPr>
        <w:t>五</w:t>
      </w:r>
      <w:r>
        <w:rPr>
          <w:rFonts w:ascii="宋体" w:hAnsi="宋体"/>
          <w:b/>
          <w:bCs/>
          <w:sz w:val="24"/>
          <w:szCs w:val="24"/>
        </w:rPr>
        <w:t>大</w:t>
      </w:r>
      <w:proofErr w:type="gramStart"/>
      <w:r>
        <w:rPr>
          <w:rFonts w:ascii="宋体" w:hAnsi="宋体"/>
          <w:b/>
          <w:bCs/>
          <w:sz w:val="24"/>
          <w:szCs w:val="24"/>
        </w:rPr>
        <w:t>版块</w:t>
      </w:r>
      <w:proofErr w:type="gramEnd"/>
      <w:r>
        <w:rPr>
          <w:rFonts w:ascii="宋体" w:hAnsi="宋体"/>
          <w:b/>
          <w:bCs/>
          <w:sz w:val="24"/>
          <w:szCs w:val="24"/>
        </w:rPr>
        <w:t>：</w:t>
      </w:r>
    </w:p>
    <w:p w:rsidR="008E24A7" w:rsidRDefault="007F37A0" w:rsidP="0048570E">
      <w:pPr>
        <w:pStyle w:val="1"/>
        <w:spacing w:afterLines="50" w:after="156" w:line="276" w:lineRule="auto"/>
        <w:ind w:leftChars="200" w:left="420" w:firstLine="0"/>
        <w:rPr>
          <w:rFonts w:ascii="宋体" w:hAnsi="宋体"/>
          <w:sz w:val="24"/>
          <w:szCs w:val="24"/>
        </w:rPr>
      </w:pPr>
      <w:r>
        <w:rPr>
          <w:rFonts w:ascii="宋体" w:hAnsi="宋体" w:cs="Arial" w:hint="eastAsia"/>
          <w:color w:val="000000"/>
          <w:sz w:val="24"/>
          <w:szCs w:val="24"/>
        </w:rPr>
        <w:t>A、</w:t>
      </w:r>
      <w:r>
        <w:rPr>
          <w:rFonts w:ascii="宋体" w:hAnsi="宋体"/>
          <w:sz w:val="24"/>
          <w:szCs w:val="24"/>
        </w:rPr>
        <w:t>生鲜超市展示</w:t>
      </w:r>
      <w:r>
        <w:rPr>
          <w:rFonts w:ascii="宋体" w:hAnsi="宋体" w:hint="eastAsia"/>
          <w:sz w:val="24"/>
          <w:szCs w:val="24"/>
        </w:rPr>
        <w:t>,清楚分类展示各种食品蔬菜,可根据菜的特殊性质进行筛选</w:t>
      </w:r>
      <w:r>
        <w:rPr>
          <w:rFonts w:ascii="宋体" w:hAnsi="宋体"/>
          <w:sz w:val="24"/>
          <w:szCs w:val="24"/>
        </w:rPr>
        <w:t>（土鸡、土鸡蛋、生态大米、高山土猪肉、高山黄牛肉、水库有机鱼、石蛙、溪鱼、高山蔬菜、进口海鲜鱼虾等）</w:t>
      </w:r>
      <w:r>
        <w:rPr>
          <w:rFonts w:ascii="宋体" w:hAnsi="宋体" w:hint="eastAsia"/>
          <w:sz w:val="24"/>
          <w:szCs w:val="24"/>
        </w:rPr>
        <w:t>。</w:t>
      </w:r>
    </w:p>
    <w:p w:rsidR="008E24A7" w:rsidRDefault="007F37A0" w:rsidP="0048570E">
      <w:pPr>
        <w:pStyle w:val="1"/>
        <w:spacing w:afterLines="50" w:after="156" w:line="276" w:lineRule="auto"/>
        <w:ind w:leftChars="200" w:left="420" w:firstLine="0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B、</w:t>
      </w:r>
      <w:r>
        <w:rPr>
          <w:rFonts w:ascii="宋体" w:hAnsi="宋体"/>
          <w:sz w:val="24"/>
          <w:szCs w:val="24"/>
        </w:rPr>
        <w:t>厨房用品</w:t>
      </w:r>
      <w:r>
        <w:rPr>
          <w:rFonts w:ascii="宋体" w:hAnsi="宋体" w:hint="eastAsia"/>
          <w:sz w:val="24"/>
          <w:szCs w:val="24"/>
        </w:rPr>
        <w:t>等周边物件销售。</w:t>
      </w:r>
    </w:p>
    <w:p w:rsidR="008E24A7" w:rsidRDefault="007F37A0" w:rsidP="0048570E">
      <w:pPr>
        <w:pStyle w:val="1"/>
        <w:spacing w:afterLines="50" w:after="156" w:line="276" w:lineRule="auto"/>
        <w:ind w:leftChars="200" w:left="420" w:firstLine="0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C、菜谱菜肴等动态资讯查看（</w:t>
      </w:r>
      <w:r>
        <w:rPr>
          <w:rFonts w:ascii="宋体" w:hAnsi="宋体"/>
          <w:sz w:val="24"/>
          <w:szCs w:val="24"/>
        </w:rPr>
        <w:t>烧菜视频</w:t>
      </w:r>
      <w:r>
        <w:rPr>
          <w:rFonts w:ascii="宋体" w:hAnsi="宋体" w:hint="eastAsia"/>
          <w:sz w:val="24"/>
          <w:szCs w:val="24"/>
        </w:rPr>
        <w:t>,样式菜谱等）。</w:t>
      </w:r>
    </w:p>
    <w:p w:rsidR="008E24A7" w:rsidRDefault="007F37A0" w:rsidP="0048570E">
      <w:pPr>
        <w:pStyle w:val="1"/>
        <w:spacing w:afterLines="50" w:after="156" w:line="276" w:lineRule="auto"/>
        <w:ind w:leftChars="200" w:left="420" w:firstLine="0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D、</w:t>
      </w:r>
      <w:r>
        <w:rPr>
          <w:rFonts w:ascii="宋体" w:hAnsi="宋体"/>
          <w:sz w:val="24"/>
          <w:szCs w:val="24"/>
        </w:rPr>
        <w:t>优惠券（</w:t>
      </w:r>
      <w:proofErr w:type="gramStart"/>
      <w:r>
        <w:rPr>
          <w:rFonts w:ascii="宋体" w:hAnsi="宋体"/>
          <w:sz w:val="24"/>
          <w:szCs w:val="24"/>
        </w:rPr>
        <w:t>比如满</w:t>
      </w:r>
      <w:proofErr w:type="gramEnd"/>
      <w:r>
        <w:rPr>
          <w:rFonts w:ascii="宋体" w:hAnsi="宋体"/>
          <w:sz w:val="24"/>
          <w:szCs w:val="24"/>
        </w:rPr>
        <w:t>100元送10元自用，10元赠送</w:t>
      </w:r>
      <w:proofErr w:type="gramStart"/>
      <w:r>
        <w:rPr>
          <w:rFonts w:ascii="宋体" w:hAnsi="宋体"/>
          <w:sz w:val="24"/>
          <w:szCs w:val="24"/>
        </w:rPr>
        <w:t>微信好友</w:t>
      </w:r>
      <w:proofErr w:type="gramEnd"/>
      <w:r>
        <w:rPr>
          <w:rFonts w:ascii="宋体" w:hAnsi="宋体"/>
          <w:sz w:val="24"/>
          <w:szCs w:val="24"/>
        </w:rPr>
        <w:t>，下载安装APP）</w:t>
      </w:r>
      <w:r>
        <w:rPr>
          <w:rFonts w:ascii="宋体" w:hAnsi="宋体" w:hint="eastAsia"/>
          <w:sz w:val="24"/>
          <w:szCs w:val="24"/>
        </w:rPr>
        <w:t>。</w:t>
      </w:r>
    </w:p>
    <w:p w:rsidR="008E24A7" w:rsidRDefault="007F37A0" w:rsidP="0048570E">
      <w:pPr>
        <w:pStyle w:val="1"/>
        <w:spacing w:afterLines="50" w:after="156" w:line="276" w:lineRule="auto"/>
        <w:ind w:leftChars="200" w:left="420" w:firstLine="0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E、</w:t>
      </w:r>
      <w:r>
        <w:rPr>
          <w:rFonts w:ascii="宋体" w:hAnsi="宋体"/>
          <w:sz w:val="24"/>
          <w:szCs w:val="24"/>
        </w:rPr>
        <w:t>每日签到（签到得积分，积分可购菜）</w:t>
      </w:r>
      <w:r>
        <w:rPr>
          <w:rFonts w:ascii="宋体" w:hAnsi="宋体" w:hint="eastAsia"/>
          <w:sz w:val="24"/>
          <w:szCs w:val="24"/>
        </w:rPr>
        <w:t>。</w:t>
      </w:r>
    </w:p>
    <w:p w:rsidR="008E24A7" w:rsidRDefault="008E24A7" w:rsidP="0048570E">
      <w:pPr>
        <w:pStyle w:val="1"/>
        <w:spacing w:afterLines="50" w:after="156" w:line="276" w:lineRule="auto"/>
        <w:ind w:firstLine="0"/>
        <w:rPr>
          <w:rFonts w:ascii="宋体" w:hAnsi="宋体"/>
          <w:sz w:val="24"/>
          <w:szCs w:val="24"/>
        </w:rPr>
      </w:pPr>
    </w:p>
    <w:p w:rsidR="008E24A7" w:rsidRDefault="007F37A0" w:rsidP="0048570E">
      <w:pPr>
        <w:spacing w:line="276" w:lineRule="auto"/>
        <w:rPr>
          <w:rFonts w:ascii="宋体" w:hAnsi="宋体"/>
          <w:b/>
          <w:bCs/>
          <w:sz w:val="24"/>
          <w:szCs w:val="24"/>
        </w:rPr>
      </w:pPr>
      <w:r>
        <w:rPr>
          <w:rFonts w:ascii="宋体" w:hAnsi="宋体" w:hint="eastAsia"/>
          <w:b/>
          <w:bCs/>
          <w:sz w:val="24"/>
          <w:szCs w:val="24"/>
        </w:rPr>
        <w:t>后台包含七大板块：</w:t>
      </w:r>
    </w:p>
    <w:p w:rsidR="008E24A7" w:rsidRPr="008A2E97" w:rsidRDefault="007F37A0" w:rsidP="008A2E97">
      <w:pPr>
        <w:pStyle w:val="a5"/>
        <w:numPr>
          <w:ilvl w:val="0"/>
          <w:numId w:val="2"/>
        </w:numPr>
        <w:spacing w:line="276" w:lineRule="auto"/>
        <w:ind w:firstLineChars="0"/>
        <w:rPr>
          <w:rFonts w:ascii="宋体" w:hAnsi="宋体"/>
          <w:sz w:val="24"/>
          <w:szCs w:val="24"/>
        </w:rPr>
      </w:pPr>
      <w:r w:rsidRPr="008A2E97">
        <w:rPr>
          <w:rFonts w:ascii="宋体" w:hAnsi="宋体" w:hint="eastAsia"/>
          <w:sz w:val="24"/>
          <w:szCs w:val="24"/>
        </w:rPr>
        <w:t>订单管理：包含对用户订单的查询与修改等</w:t>
      </w:r>
    </w:p>
    <w:p w:rsidR="008E24A7" w:rsidRPr="008A2E97" w:rsidRDefault="007F37A0" w:rsidP="008A2E97">
      <w:pPr>
        <w:pStyle w:val="a5"/>
        <w:numPr>
          <w:ilvl w:val="0"/>
          <w:numId w:val="2"/>
        </w:numPr>
        <w:spacing w:line="276" w:lineRule="auto"/>
        <w:ind w:firstLineChars="0"/>
        <w:rPr>
          <w:rFonts w:ascii="宋体" w:hAnsi="宋体"/>
          <w:sz w:val="24"/>
          <w:szCs w:val="24"/>
        </w:rPr>
      </w:pPr>
      <w:proofErr w:type="gramStart"/>
      <w:r w:rsidRPr="008A2E97">
        <w:rPr>
          <w:rFonts w:ascii="宋体" w:hAnsi="宋体" w:hint="eastAsia"/>
          <w:sz w:val="24"/>
          <w:szCs w:val="24"/>
        </w:rPr>
        <w:t>食材数据管理</w:t>
      </w:r>
      <w:proofErr w:type="gramEnd"/>
      <w:r w:rsidRPr="008A2E97">
        <w:rPr>
          <w:rFonts w:ascii="宋体" w:hAnsi="宋体" w:hint="eastAsia"/>
          <w:sz w:val="24"/>
          <w:szCs w:val="24"/>
        </w:rPr>
        <w:t>：包含创建或</w:t>
      </w:r>
      <w:proofErr w:type="gramStart"/>
      <w:r w:rsidRPr="008A2E97">
        <w:rPr>
          <w:rFonts w:ascii="宋体" w:hAnsi="宋体" w:hint="eastAsia"/>
          <w:sz w:val="24"/>
          <w:szCs w:val="24"/>
        </w:rPr>
        <w:t>修改食材信息</w:t>
      </w:r>
      <w:proofErr w:type="gramEnd"/>
      <w:r w:rsidRPr="008A2E97">
        <w:rPr>
          <w:rFonts w:ascii="宋体" w:hAnsi="宋体" w:hint="eastAsia"/>
          <w:sz w:val="24"/>
          <w:szCs w:val="24"/>
        </w:rPr>
        <w:t>，管理配餐方案等</w:t>
      </w:r>
    </w:p>
    <w:p w:rsidR="008E24A7" w:rsidRPr="008A2E97" w:rsidRDefault="007F37A0" w:rsidP="008A2E97">
      <w:pPr>
        <w:pStyle w:val="a5"/>
        <w:numPr>
          <w:ilvl w:val="0"/>
          <w:numId w:val="2"/>
        </w:numPr>
        <w:spacing w:line="276" w:lineRule="auto"/>
        <w:ind w:firstLineChars="0"/>
        <w:rPr>
          <w:rFonts w:ascii="宋体" w:hAnsi="宋体"/>
          <w:sz w:val="24"/>
          <w:szCs w:val="24"/>
        </w:rPr>
      </w:pPr>
      <w:r w:rsidRPr="008A2E97">
        <w:rPr>
          <w:rFonts w:ascii="宋体" w:hAnsi="宋体" w:hint="eastAsia"/>
          <w:sz w:val="24"/>
          <w:szCs w:val="24"/>
        </w:rPr>
        <w:t>配送点数据管理：包含增加或修改配送</w:t>
      </w:r>
      <w:proofErr w:type="gramStart"/>
      <w:r w:rsidRPr="008A2E97">
        <w:rPr>
          <w:rFonts w:ascii="宋体" w:hAnsi="宋体" w:hint="eastAsia"/>
          <w:sz w:val="24"/>
          <w:szCs w:val="24"/>
        </w:rPr>
        <w:t>点信息</w:t>
      </w:r>
      <w:proofErr w:type="gramEnd"/>
      <w:r w:rsidRPr="008A2E97">
        <w:rPr>
          <w:rFonts w:ascii="宋体" w:hAnsi="宋体" w:hint="eastAsia"/>
          <w:sz w:val="24"/>
          <w:szCs w:val="24"/>
        </w:rPr>
        <w:t>以及业务统计等</w:t>
      </w:r>
    </w:p>
    <w:p w:rsidR="008E24A7" w:rsidRPr="008A2E97" w:rsidRDefault="007F37A0" w:rsidP="008A2E97">
      <w:pPr>
        <w:pStyle w:val="a5"/>
        <w:numPr>
          <w:ilvl w:val="0"/>
          <w:numId w:val="2"/>
        </w:numPr>
        <w:spacing w:line="276" w:lineRule="auto"/>
        <w:ind w:firstLineChars="0"/>
        <w:rPr>
          <w:rFonts w:ascii="宋体" w:hAnsi="宋体"/>
          <w:sz w:val="24"/>
          <w:szCs w:val="24"/>
        </w:rPr>
      </w:pPr>
      <w:r w:rsidRPr="008A2E97">
        <w:rPr>
          <w:rFonts w:ascii="宋体" w:hAnsi="宋体" w:hint="eastAsia"/>
          <w:sz w:val="24"/>
          <w:szCs w:val="24"/>
        </w:rPr>
        <w:t>营销活动管理：包含对APP端的营销活动和界面展示的管理，</w:t>
      </w:r>
      <w:proofErr w:type="gramStart"/>
      <w:r w:rsidRPr="008A2E97">
        <w:rPr>
          <w:rFonts w:ascii="宋体" w:hAnsi="宋体" w:hint="eastAsia"/>
          <w:sz w:val="24"/>
          <w:szCs w:val="24"/>
        </w:rPr>
        <w:t>食材折扣</w:t>
      </w:r>
      <w:proofErr w:type="gramEnd"/>
      <w:r w:rsidRPr="008A2E97">
        <w:rPr>
          <w:rFonts w:ascii="宋体" w:hAnsi="宋体" w:hint="eastAsia"/>
          <w:sz w:val="24"/>
          <w:szCs w:val="24"/>
        </w:rPr>
        <w:t>的管理等</w:t>
      </w:r>
    </w:p>
    <w:p w:rsidR="008E24A7" w:rsidRPr="008A2E97" w:rsidRDefault="007F37A0" w:rsidP="008A2E97">
      <w:pPr>
        <w:pStyle w:val="a5"/>
        <w:numPr>
          <w:ilvl w:val="0"/>
          <w:numId w:val="2"/>
        </w:numPr>
        <w:spacing w:line="276" w:lineRule="auto"/>
        <w:ind w:firstLineChars="0"/>
        <w:rPr>
          <w:rFonts w:ascii="宋体" w:hAnsi="宋体"/>
          <w:sz w:val="24"/>
          <w:szCs w:val="24"/>
        </w:rPr>
      </w:pPr>
      <w:r w:rsidRPr="008A2E97">
        <w:rPr>
          <w:rFonts w:ascii="宋体" w:hAnsi="宋体" w:hint="eastAsia"/>
          <w:sz w:val="24"/>
          <w:szCs w:val="24"/>
        </w:rPr>
        <w:lastRenderedPageBreak/>
        <w:t>物流人员管理：包含对菜品配送员的管理等</w:t>
      </w:r>
    </w:p>
    <w:p w:rsidR="008E24A7" w:rsidRPr="008A2E97" w:rsidRDefault="007F37A0" w:rsidP="008A2E97">
      <w:pPr>
        <w:pStyle w:val="a5"/>
        <w:numPr>
          <w:ilvl w:val="0"/>
          <w:numId w:val="2"/>
        </w:numPr>
        <w:spacing w:line="276" w:lineRule="auto"/>
        <w:ind w:firstLineChars="0"/>
        <w:rPr>
          <w:rFonts w:ascii="宋体" w:hAnsi="宋体"/>
          <w:sz w:val="24"/>
          <w:szCs w:val="24"/>
        </w:rPr>
      </w:pPr>
      <w:r w:rsidRPr="008A2E97">
        <w:rPr>
          <w:rFonts w:ascii="宋体" w:hAnsi="宋体" w:hint="eastAsia"/>
          <w:sz w:val="24"/>
          <w:szCs w:val="24"/>
        </w:rPr>
        <w:t>客户数据管理：包含对客户基本信息的维护、客户积分信息的管理、客户优惠券信息的管理等</w:t>
      </w:r>
    </w:p>
    <w:p w:rsidR="008E24A7" w:rsidRPr="008A2E97" w:rsidRDefault="007F37A0" w:rsidP="008A2E97">
      <w:pPr>
        <w:pStyle w:val="a5"/>
        <w:numPr>
          <w:ilvl w:val="0"/>
          <w:numId w:val="2"/>
        </w:numPr>
        <w:spacing w:line="276" w:lineRule="auto"/>
        <w:ind w:firstLineChars="0"/>
        <w:rPr>
          <w:rFonts w:ascii="宋体" w:hAnsi="宋体"/>
          <w:sz w:val="24"/>
          <w:szCs w:val="24"/>
        </w:rPr>
      </w:pPr>
      <w:r w:rsidRPr="008A2E97">
        <w:rPr>
          <w:rFonts w:ascii="宋体" w:hAnsi="宋体" w:hint="eastAsia"/>
          <w:sz w:val="24"/>
          <w:szCs w:val="24"/>
        </w:rPr>
        <w:t>用户管理：包含部门管理、用户权限</w:t>
      </w:r>
    </w:p>
    <w:p w:rsidR="008E24A7" w:rsidRPr="0048570E" w:rsidRDefault="007F37A0">
      <w:pPr>
        <w:pStyle w:val="3"/>
        <w:spacing w:before="0" w:after="0" w:line="300" w:lineRule="auto"/>
        <w:rPr>
          <w:rFonts w:ascii="宋体" w:hAnsi="宋体" w:cs="Calibri"/>
          <w:sz w:val="28"/>
          <w:szCs w:val="28"/>
        </w:rPr>
      </w:pPr>
      <w:r w:rsidRPr="0048570E">
        <w:rPr>
          <w:rFonts w:ascii="宋体" w:hAnsi="宋体" w:cs="Calibri" w:hint="eastAsia"/>
          <w:sz w:val="28"/>
          <w:szCs w:val="28"/>
        </w:rPr>
        <w:t>3、任务要求</w:t>
      </w:r>
    </w:p>
    <w:p w:rsidR="008E24A7" w:rsidRPr="007F37A0" w:rsidRDefault="007F37A0" w:rsidP="0048570E">
      <w:pPr>
        <w:tabs>
          <w:tab w:val="left" w:pos="851"/>
        </w:tabs>
        <w:autoSpaceDE w:val="0"/>
        <w:autoSpaceDN w:val="0"/>
        <w:adjustRightInd w:val="0"/>
        <w:spacing w:line="276" w:lineRule="auto"/>
        <w:ind w:rightChars="-16" w:right="-34"/>
        <w:rPr>
          <w:rFonts w:ascii="宋体" w:hAnsi="宋体" w:cs="Arial"/>
          <w:b/>
          <w:color w:val="000000"/>
          <w:sz w:val="24"/>
          <w:szCs w:val="24"/>
        </w:rPr>
      </w:pPr>
      <w:r w:rsidRPr="007F37A0">
        <w:rPr>
          <w:rFonts w:ascii="宋体" w:hAnsi="宋体" w:cs="Arial" w:hint="eastAsia"/>
          <w:b/>
          <w:color w:val="000000"/>
          <w:sz w:val="24"/>
          <w:szCs w:val="24"/>
        </w:rPr>
        <w:t xml:space="preserve"> 1）系统总体结构</w:t>
      </w:r>
    </w:p>
    <w:p w:rsidR="008E24A7" w:rsidRPr="007F37A0" w:rsidRDefault="007F37A0" w:rsidP="0048570E">
      <w:pPr>
        <w:spacing w:line="276" w:lineRule="auto"/>
        <w:jc w:val="center"/>
        <w:rPr>
          <w:sz w:val="24"/>
          <w:szCs w:val="24"/>
        </w:rPr>
      </w:pPr>
      <w:r w:rsidRPr="007F37A0">
        <w:rPr>
          <w:noProof/>
          <w:sz w:val="24"/>
          <w:szCs w:val="24"/>
        </w:rPr>
        <w:drawing>
          <wp:inline distT="0" distB="0" distL="114300" distR="114300" wp14:anchorId="63A3A372" wp14:editId="17C22834">
            <wp:extent cx="5271770" cy="3391535"/>
            <wp:effectExtent l="0" t="0" r="5080" b="18415"/>
            <wp:docPr id="1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3915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8E24A7" w:rsidRPr="007F37A0" w:rsidRDefault="008E24A7" w:rsidP="0048570E">
      <w:pPr>
        <w:spacing w:line="276" w:lineRule="auto"/>
        <w:jc w:val="both"/>
        <w:rPr>
          <w:sz w:val="24"/>
          <w:szCs w:val="24"/>
        </w:rPr>
      </w:pPr>
    </w:p>
    <w:p w:rsidR="008E24A7" w:rsidRPr="007F37A0" w:rsidRDefault="007F37A0" w:rsidP="0048570E">
      <w:pPr>
        <w:tabs>
          <w:tab w:val="left" w:pos="851"/>
        </w:tabs>
        <w:autoSpaceDE w:val="0"/>
        <w:autoSpaceDN w:val="0"/>
        <w:adjustRightInd w:val="0"/>
        <w:spacing w:line="276" w:lineRule="auto"/>
        <w:ind w:rightChars="-16" w:right="-34"/>
        <w:rPr>
          <w:rFonts w:ascii="宋体" w:hAnsi="宋体" w:cs="Arial"/>
          <w:b/>
          <w:color w:val="000000"/>
          <w:sz w:val="24"/>
          <w:szCs w:val="24"/>
        </w:rPr>
      </w:pPr>
      <w:r w:rsidRPr="007F37A0">
        <w:rPr>
          <w:rFonts w:ascii="宋体" w:hAnsi="宋体" w:cs="Arial" w:hint="eastAsia"/>
          <w:b/>
          <w:color w:val="000000"/>
          <w:sz w:val="24"/>
          <w:szCs w:val="24"/>
        </w:rPr>
        <w:t xml:space="preserve"> 2）设计原则</w:t>
      </w:r>
    </w:p>
    <w:p w:rsidR="008E24A7" w:rsidRPr="007F37A0" w:rsidRDefault="007F37A0" w:rsidP="007F37A0">
      <w:pPr>
        <w:tabs>
          <w:tab w:val="left" w:pos="851"/>
        </w:tabs>
        <w:autoSpaceDE w:val="0"/>
        <w:autoSpaceDN w:val="0"/>
        <w:adjustRightInd w:val="0"/>
        <w:spacing w:line="276" w:lineRule="auto"/>
        <w:ind w:rightChars="-16" w:right="-34" w:firstLineChars="200" w:firstLine="480"/>
        <w:rPr>
          <w:rFonts w:ascii="宋体" w:hAnsi="宋体" w:cs="Arial"/>
          <w:b/>
          <w:color w:val="000000"/>
          <w:sz w:val="24"/>
          <w:szCs w:val="24"/>
        </w:rPr>
      </w:pPr>
      <w:r w:rsidRPr="007F37A0">
        <w:rPr>
          <w:rFonts w:ascii="宋体" w:hAnsi="宋体" w:cs="Arial" w:hint="eastAsia"/>
          <w:bCs/>
          <w:color w:val="000000"/>
          <w:sz w:val="24"/>
          <w:szCs w:val="24"/>
        </w:rPr>
        <w:t>平台的功能、内容、服务和表现形式等需要适应不断变化的网络营销环境，根据现有软硬件的实际情况和未来发展方向，使系统的设计方案具有良好的连续性和</w:t>
      </w:r>
      <w:proofErr w:type="gramStart"/>
      <w:r w:rsidRPr="007F37A0">
        <w:rPr>
          <w:rFonts w:ascii="宋体" w:hAnsi="宋体" w:cs="Arial" w:hint="eastAsia"/>
          <w:bCs/>
          <w:color w:val="000000"/>
          <w:sz w:val="24"/>
          <w:szCs w:val="24"/>
        </w:rPr>
        <w:t>可</w:t>
      </w:r>
      <w:proofErr w:type="gramEnd"/>
      <w:r w:rsidRPr="007F37A0">
        <w:rPr>
          <w:rFonts w:ascii="宋体" w:hAnsi="宋体" w:cs="Arial" w:hint="eastAsia"/>
          <w:bCs/>
          <w:color w:val="000000"/>
          <w:sz w:val="24"/>
          <w:szCs w:val="24"/>
        </w:rPr>
        <w:t>扩展性。</w:t>
      </w:r>
    </w:p>
    <w:p w:rsidR="008E24A7" w:rsidRPr="007F37A0" w:rsidRDefault="007F37A0" w:rsidP="0048570E">
      <w:pPr>
        <w:tabs>
          <w:tab w:val="left" w:pos="851"/>
        </w:tabs>
        <w:autoSpaceDE w:val="0"/>
        <w:autoSpaceDN w:val="0"/>
        <w:adjustRightInd w:val="0"/>
        <w:spacing w:line="276" w:lineRule="auto"/>
        <w:ind w:rightChars="-16" w:right="-34"/>
        <w:rPr>
          <w:sz w:val="24"/>
          <w:szCs w:val="24"/>
        </w:rPr>
      </w:pPr>
      <w:r w:rsidRPr="007F37A0">
        <w:rPr>
          <w:noProof/>
          <w:sz w:val="24"/>
          <w:szCs w:val="24"/>
        </w:rPr>
        <w:drawing>
          <wp:inline distT="0" distB="0" distL="114300" distR="114300" wp14:anchorId="0E8D19ED" wp14:editId="56285411">
            <wp:extent cx="6293485" cy="1582420"/>
            <wp:effectExtent l="0" t="0" r="12065" b="17780"/>
            <wp:docPr id="1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93485" cy="15824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8E24A7" w:rsidRPr="007F37A0" w:rsidRDefault="008E24A7" w:rsidP="0048570E">
      <w:pPr>
        <w:tabs>
          <w:tab w:val="left" w:pos="851"/>
        </w:tabs>
        <w:autoSpaceDE w:val="0"/>
        <w:autoSpaceDN w:val="0"/>
        <w:adjustRightInd w:val="0"/>
        <w:spacing w:line="276" w:lineRule="auto"/>
        <w:ind w:rightChars="-16" w:right="-34"/>
        <w:rPr>
          <w:sz w:val="24"/>
          <w:szCs w:val="24"/>
        </w:rPr>
      </w:pPr>
    </w:p>
    <w:p w:rsidR="008E24A7" w:rsidRPr="007F37A0" w:rsidRDefault="007F37A0" w:rsidP="0048570E">
      <w:pPr>
        <w:tabs>
          <w:tab w:val="left" w:pos="851"/>
        </w:tabs>
        <w:autoSpaceDE w:val="0"/>
        <w:autoSpaceDN w:val="0"/>
        <w:adjustRightInd w:val="0"/>
        <w:spacing w:line="276" w:lineRule="auto"/>
        <w:ind w:rightChars="-16" w:right="-34"/>
        <w:rPr>
          <w:rFonts w:ascii="宋体" w:hAnsi="宋体" w:cs="Arial"/>
          <w:b/>
          <w:color w:val="000000"/>
          <w:sz w:val="24"/>
          <w:szCs w:val="24"/>
        </w:rPr>
      </w:pPr>
      <w:r w:rsidRPr="007F37A0">
        <w:rPr>
          <w:rFonts w:ascii="宋体" w:hAnsi="宋体" w:cs="Arial" w:hint="eastAsia"/>
          <w:b/>
          <w:color w:val="000000"/>
          <w:sz w:val="24"/>
          <w:szCs w:val="24"/>
        </w:rPr>
        <w:t xml:space="preserve">  3）项目技术要求</w:t>
      </w:r>
    </w:p>
    <w:p w:rsidR="008E24A7" w:rsidRPr="007F37A0" w:rsidRDefault="007F37A0" w:rsidP="0048570E">
      <w:pPr>
        <w:pStyle w:val="10"/>
        <w:widowControl w:val="0"/>
        <w:numPr>
          <w:ilvl w:val="0"/>
          <w:numId w:val="4"/>
        </w:numPr>
        <w:autoSpaceDE w:val="0"/>
        <w:autoSpaceDN w:val="0"/>
        <w:adjustRightInd w:val="0"/>
        <w:spacing w:line="276" w:lineRule="auto"/>
        <w:ind w:firstLineChars="0"/>
        <w:contextualSpacing/>
        <w:jc w:val="both"/>
        <w:rPr>
          <w:rFonts w:ascii="宋体" w:hAnsi="宋体" w:cs="宋体"/>
          <w:color w:val="000000"/>
          <w:sz w:val="24"/>
          <w:szCs w:val="24"/>
        </w:rPr>
      </w:pPr>
      <w:r w:rsidRPr="007F37A0">
        <w:rPr>
          <w:rFonts w:ascii="宋体" w:hAnsi="宋体" w:cs="宋体" w:hint="eastAsia"/>
          <w:color w:val="000000"/>
          <w:sz w:val="24"/>
          <w:szCs w:val="24"/>
        </w:rPr>
        <w:t>开发平台：Windows/Linux平台</w:t>
      </w:r>
    </w:p>
    <w:p w:rsidR="008E24A7" w:rsidRPr="007F37A0" w:rsidRDefault="007F37A0" w:rsidP="0048570E">
      <w:pPr>
        <w:pStyle w:val="10"/>
        <w:widowControl w:val="0"/>
        <w:numPr>
          <w:ilvl w:val="0"/>
          <w:numId w:val="4"/>
        </w:numPr>
        <w:autoSpaceDE w:val="0"/>
        <w:autoSpaceDN w:val="0"/>
        <w:adjustRightInd w:val="0"/>
        <w:spacing w:line="276" w:lineRule="auto"/>
        <w:ind w:firstLineChars="0"/>
        <w:contextualSpacing/>
        <w:jc w:val="both"/>
        <w:rPr>
          <w:rFonts w:ascii="宋体" w:hAnsi="宋体" w:cs="宋体"/>
          <w:color w:val="000000"/>
          <w:sz w:val="24"/>
          <w:szCs w:val="24"/>
        </w:rPr>
      </w:pPr>
      <w:r w:rsidRPr="007F37A0">
        <w:rPr>
          <w:rFonts w:ascii="宋体" w:hAnsi="宋体" w:cs="宋体" w:hint="eastAsia"/>
          <w:color w:val="000000"/>
          <w:sz w:val="24"/>
          <w:szCs w:val="24"/>
        </w:rPr>
        <w:t>开发语言：Java</w:t>
      </w:r>
    </w:p>
    <w:p w:rsidR="008E24A7" w:rsidRPr="007F37A0" w:rsidRDefault="007F37A0" w:rsidP="0048570E">
      <w:pPr>
        <w:pStyle w:val="10"/>
        <w:widowControl w:val="0"/>
        <w:numPr>
          <w:ilvl w:val="0"/>
          <w:numId w:val="4"/>
        </w:numPr>
        <w:autoSpaceDE w:val="0"/>
        <w:autoSpaceDN w:val="0"/>
        <w:adjustRightInd w:val="0"/>
        <w:spacing w:line="276" w:lineRule="auto"/>
        <w:ind w:firstLineChars="0"/>
        <w:contextualSpacing/>
        <w:jc w:val="both"/>
        <w:rPr>
          <w:rFonts w:ascii="宋体" w:hAnsi="宋体" w:cs="宋体"/>
          <w:color w:val="000000"/>
          <w:sz w:val="24"/>
          <w:szCs w:val="24"/>
        </w:rPr>
      </w:pPr>
      <w:r w:rsidRPr="007F37A0">
        <w:rPr>
          <w:rFonts w:ascii="宋体" w:hAnsi="宋体" w:cs="宋体" w:hint="eastAsia"/>
          <w:color w:val="000000"/>
          <w:sz w:val="24"/>
          <w:szCs w:val="24"/>
        </w:rPr>
        <w:t>采用流行的B/S体系、MVC架构</w:t>
      </w:r>
    </w:p>
    <w:p w:rsidR="008E24A7" w:rsidRPr="007F37A0" w:rsidRDefault="007F37A0" w:rsidP="0048570E">
      <w:pPr>
        <w:pStyle w:val="10"/>
        <w:widowControl w:val="0"/>
        <w:numPr>
          <w:ilvl w:val="0"/>
          <w:numId w:val="4"/>
        </w:numPr>
        <w:autoSpaceDE w:val="0"/>
        <w:autoSpaceDN w:val="0"/>
        <w:adjustRightInd w:val="0"/>
        <w:spacing w:line="276" w:lineRule="auto"/>
        <w:ind w:firstLineChars="0"/>
        <w:contextualSpacing/>
        <w:jc w:val="both"/>
        <w:rPr>
          <w:rFonts w:ascii="宋体" w:hAnsi="宋体" w:cs="宋体"/>
          <w:color w:val="000000"/>
          <w:sz w:val="24"/>
          <w:szCs w:val="24"/>
        </w:rPr>
      </w:pPr>
      <w:r w:rsidRPr="007F37A0">
        <w:rPr>
          <w:rFonts w:ascii="宋体" w:hAnsi="宋体" w:cs="宋体" w:hint="eastAsia"/>
          <w:color w:val="000000"/>
          <w:sz w:val="24"/>
          <w:szCs w:val="24"/>
        </w:rPr>
        <w:lastRenderedPageBreak/>
        <w:t>应用服务器：Tomcat/</w:t>
      </w:r>
      <w:proofErr w:type="spellStart"/>
      <w:r w:rsidRPr="007F37A0">
        <w:rPr>
          <w:rFonts w:ascii="宋体" w:hAnsi="宋体" w:cs="宋体" w:hint="eastAsia"/>
          <w:color w:val="000000"/>
          <w:sz w:val="24"/>
          <w:szCs w:val="24"/>
        </w:rPr>
        <w:t>WebLogic</w:t>
      </w:r>
      <w:proofErr w:type="spellEnd"/>
    </w:p>
    <w:p w:rsidR="008E24A7" w:rsidRPr="007F37A0" w:rsidRDefault="007F37A0" w:rsidP="0048570E">
      <w:pPr>
        <w:pStyle w:val="10"/>
        <w:widowControl w:val="0"/>
        <w:numPr>
          <w:ilvl w:val="0"/>
          <w:numId w:val="4"/>
        </w:numPr>
        <w:autoSpaceDE w:val="0"/>
        <w:autoSpaceDN w:val="0"/>
        <w:adjustRightInd w:val="0"/>
        <w:spacing w:line="276" w:lineRule="auto"/>
        <w:ind w:firstLineChars="0"/>
        <w:contextualSpacing/>
        <w:jc w:val="both"/>
        <w:rPr>
          <w:rFonts w:ascii="宋体" w:hAnsi="宋体" w:cs="宋体"/>
          <w:color w:val="000000"/>
          <w:sz w:val="24"/>
          <w:szCs w:val="24"/>
        </w:rPr>
      </w:pPr>
      <w:r w:rsidRPr="007F37A0">
        <w:rPr>
          <w:rFonts w:ascii="宋体" w:hAnsi="宋体" w:cs="宋体" w:hint="eastAsia"/>
          <w:color w:val="000000"/>
          <w:sz w:val="24"/>
          <w:szCs w:val="24"/>
        </w:rPr>
        <w:t>数据库服务器：MySQL或者Oracle</w:t>
      </w:r>
    </w:p>
    <w:p w:rsidR="008E24A7" w:rsidRPr="007F37A0" w:rsidRDefault="007F37A0" w:rsidP="0048570E">
      <w:pPr>
        <w:pStyle w:val="10"/>
        <w:widowControl w:val="0"/>
        <w:numPr>
          <w:ilvl w:val="0"/>
          <w:numId w:val="4"/>
        </w:numPr>
        <w:autoSpaceDE w:val="0"/>
        <w:autoSpaceDN w:val="0"/>
        <w:adjustRightInd w:val="0"/>
        <w:spacing w:line="276" w:lineRule="auto"/>
        <w:ind w:firstLineChars="0"/>
        <w:contextualSpacing/>
        <w:jc w:val="both"/>
        <w:rPr>
          <w:rFonts w:ascii="宋体" w:hAnsi="宋体" w:cs="宋体"/>
          <w:color w:val="000000"/>
          <w:sz w:val="24"/>
          <w:szCs w:val="24"/>
        </w:rPr>
      </w:pPr>
      <w:r w:rsidRPr="007F37A0">
        <w:rPr>
          <w:rFonts w:ascii="宋体" w:hAnsi="宋体" w:cs="宋体" w:hint="eastAsia"/>
          <w:color w:val="000000"/>
          <w:sz w:val="24"/>
          <w:szCs w:val="24"/>
        </w:rPr>
        <w:t>本项目基于时下流行的H5技术，同步进行APP端和后台的研发</w:t>
      </w:r>
    </w:p>
    <w:p w:rsidR="008E24A7" w:rsidRPr="007F37A0" w:rsidRDefault="007F37A0" w:rsidP="0048570E">
      <w:pPr>
        <w:pStyle w:val="10"/>
        <w:widowControl w:val="0"/>
        <w:numPr>
          <w:ilvl w:val="0"/>
          <w:numId w:val="4"/>
        </w:numPr>
        <w:autoSpaceDE w:val="0"/>
        <w:autoSpaceDN w:val="0"/>
        <w:adjustRightInd w:val="0"/>
        <w:spacing w:line="276" w:lineRule="auto"/>
        <w:ind w:firstLineChars="0"/>
        <w:contextualSpacing/>
        <w:jc w:val="both"/>
        <w:rPr>
          <w:rFonts w:ascii="宋体" w:hAnsi="宋体" w:cs="宋体"/>
          <w:color w:val="000000"/>
          <w:sz w:val="24"/>
          <w:szCs w:val="24"/>
        </w:rPr>
      </w:pPr>
      <w:r w:rsidRPr="007F37A0">
        <w:rPr>
          <w:rFonts w:ascii="宋体" w:hAnsi="宋体" w:cs="宋体" w:hint="eastAsia"/>
          <w:color w:val="000000"/>
          <w:sz w:val="24"/>
          <w:szCs w:val="24"/>
        </w:rPr>
        <w:t>业务安全</w:t>
      </w:r>
    </w:p>
    <w:p w:rsidR="008E24A7" w:rsidRPr="007F37A0" w:rsidRDefault="007F37A0" w:rsidP="0048570E">
      <w:pPr>
        <w:pStyle w:val="10"/>
        <w:widowControl w:val="0"/>
        <w:numPr>
          <w:ilvl w:val="1"/>
          <w:numId w:val="4"/>
        </w:numPr>
        <w:autoSpaceDE w:val="0"/>
        <w:autoSpaceDN w:val="0"/>
        <w:adjustRightInd w:val="0"/>
        <w:spacing w:line="276" w:lineRule="auto"/>
        <w:ind w:firstLineChars="0"/>
        <w:contextualSpacing/>
        <w:jc w:val="both"/>
        <w:rPr>
          <w:rFonts w:ascii="宋体" w:hAnsi="宋体" w:cs="宋体"/>
          <w:color w:val="000000"/>
          <w:sz w:val="24"/>
          <w:szCs w:val="24"/>
        </w:rPr>
      </w:pPr>
      <w:r w:rsidRPr="007F37A0">
        <w:rPr>
          <w:rFonts w:ascii="宋体" w:hAnsi="宋体" w:cs="宋体" w:hint="eastAsia"/>
          <w:color w:val="000000"/>
          <w:sz w:val="24"/>
          <w:szCs w:val="24"/>
        </w:rPr>
        <w:t>SSL技术</w:t>
      </w:r>
    </w:p>
    <w:p w:rsidR="008E24A7" w:rsidRPr="007F37A0" w:rsidRDefault="007F37A0" w:rsidP="0048570E">
      <w:pPr>
        <w:pStyle w:val="10"/>
        <w:widowControl w:val="0"/>
        <w:numPr>
          <w:ilvl w:val="1"/>
          <w:numId w:val="4"/>
        </w:numPr>
        <w:autoSpaceDE w:val="0"/>
        <w:autoSpaceDN w:val="0"/>
        <w:adjustRightInd w:val="0"/>
        <w:spacing w:line="276" w:lineRule="auto"/>
        <w:ind w:firstLineChars="0"/>
        <w:contextualSpacing/>
        <w:jc w:val="both"/>
        <w:rPr>
          <w:rFonts w:ascii="宋体" w:hAnsi="宋体" w:cs="宋体"/>
          <w:color w:val="000000"/>
          <w:sz w:val="24"/>
          <w:szCs w:val="24"/>
        </w:rPr>
      </w:pPr>
      <w:r w:rsidRPr="007F37A0">
        <w:rPr>
          <w:rFonts w:ascii="宋体" w:hAnsi="宋体" w:cs="宋体" w:hint="eastAsia"/>
          <w:color w:val="000000"/>
          <w:sz w:val="24"/>
          <w:szCs w:val="24"/>
        </w:rPr>
        <w:t>HTTPS协议</w:t>
      </w:r>
    </w:p>
    <w:p w:rsidR="008E24A7" w:rsidRPr="007F37A0" w:rsidRDefault="007F37A0" w:rsidP="0048570E">
      <w:pPr>
        <w:pStyle w:val="10"/>
        <w:widowControl w:val="0"/>
        <w:numPr>
          <w:ilvl w:val="1"/>
          <w:numId w:val="4"/>
        </w:numPr>
        <w:autoSpaceDE w:val="0"/>
        <w:autoSpaceDN w:val="0"/>
        <w:adjustRightInd w:val="0"/>
        <w:spacing w:line="276" w:lineRule="auto"/>
        <w:ind w:firstLineChars="0"/>
        <w:contextualSpacing/>
        <w:jc w:val="both"/>
        <w:rPr>
          <w:rFonts w:ascii="宋体" w:hAnsi="宋体" w:cs="宋体"/>
          <w:color w:val="000000"/>
          <w:sz w:val="24"/>
          <w:szCs w:val="24"/>
        </w:rPr>
      </w:pPr>
      <w:r w:rsidRPr="007F37A0">
        <w:rPr>
          <w:rFonts w:ascii="宋体" w:hAnsi="宋体" w:cs="宋体" w:hint="eastAsia"/>
          <w:color w:val="000000"/>
          <w:sz w:val="24"/>
          <w:szCs w:val="24"/>
        </w:rPr>
        <w:t>消息摘要加密算法</w:t>
      </w:r>
    </w:p>
    <w:p w:rsidR="008E24A7" w:rsidRPr="007F37A0" w:rsidRDefault="007F37A0" w:rsidP="0048570E">
      <w:pPr>
        <w:pStyle w:val="10"/>
        <w:widowControl w:val="0"/>
        <w:numPr>
          <w:ilvl w:val="0"/>
          <w:numId w:val="4"/>
        </w:numPr>
        <w:autoSpaceDE w:val="0"/>
        <w:autoSpaceDN w:val="0"/>
        <w:adjustRightInd w:val="0"/>
        <w:spacing w:line="276" w:lineRule="auto"/>
        <w:ind w:firstLineChars="0"/>
        <w:contextualSpacing/>
        <w:jc w:val="both"/>
        <w:rPr>
          <w:rFonts w:ascii="宋体" w:hAnsi="宋体" w:cs="宋体"/>
          <w:color w:val="000000"/>
          <w:sz w:val="24"/>
          <w:szCs w:val="24"/>
        </w:rPr>
      </w:pPr>
      <w:r w:rsidRPr="007F37A0">
        <w:rPr>
          <w:rFonts w:ascii="宋体" w:hAnsi="宋体" w:cs="宋体" w:hint="eastAsia"/>
          <w:color w:val="000000"/>
          <w:sz w:val="24"/>
          <w:szCs w:val="24"/>
        </w:rPr>
        <w:t>数据安全</w:t>
      </w:r>
    </w:p>
    <w:p w:rsidR="008E24A7" w:rsidRPr="007F37A0" w:rsidRDefault="007F37A0" w:rsidP="0048570E">
      <w:pPr>
        <w:pStyle w:val="10"/>
        <w:widowControl w:val="0"/>
        <w:numPr>
          <w:ilvl w:val="1"/>
          <w:numId w:val="4"/>
        </w:numPr>
        <w:autoSpaceDE w:val="0"/>
        <w:autoSpaceDN w:val="0"/>
        <w:adjustRightInd w:val="0"/>
        <w:spacing w:line="276" w:lineRule="auto"/>
        <w:ind w:firstLineChars="0"/>
        <w:contextualSpacing/>
        <w:jc w:val="both"/>
        <w:rPr>
          <w:rFonts w:ascii="宋体" w:hAnsi="宋体" w:cs="宋体"/>
          <w:color w:val="000000"/>
          <w:sz w:val="24"/>
          <w:szCs w:val="24"/>
        </w:rPr>
      </w:pPr>
      <w:r w:rsidRPr="007F37A0">
        <w:rPr>
          <w:rFonts w:ascii="宋体" w:hAnsi="宋体" w:cs="宋体" w:hint="eastAsia"/>
          <w:color w:val="000000"/>
          <w:sz w:val="24"/>
          <w:szCs w:val="24"/>
        </w:rPr>
        <w:t>用户密码管理</w:t>
      </w:r>
    </w:p>
    <w:p w:rsidR="008E24A7" w:rsidRPr="007F37A0" w:rsidRDefault="007F37A0" w:rsidP="0048570E">
      <w:pPr>
        <w:pStyle w:val="10"/>
        <w:widowControl w:val="0"/>
        <w:numPr>
          <w:ilvl w:val="1"/>
          <w:numId w:val="4"/>
        </w:numPr>
        <w:autoSpaceDE w:val="0"/>
        <w:autoSpaceDN w:val="0"/>
        <w:adjustRightInd w:val="0"/>
        <w:spacing w:line="276" w:lineRule="auto"/>
        <w:ind w:firstLineChars="0"/>
        <w:contextualSpacing/>
        <w:jc w:val="both"/>
        <w:rPr>
          <w:rFonts w:ascii="宋体" w:hAnsi="宋体" w:cs="宋体"/>
          <w:color w:val="000000"/>
          <w:sz w:val="24"/>
          <w:szCs w:val="24"/>
        </w:rPr>
      </w:pPr>
      <w:r w:rsidRPr="007F37A0">
        <w:rPr>
          <w:rFonts w:ascii="宋体" w:hAnsi="宋体" w:cs="宋体" w:hint="eastAsia"/>
          <w:color w:val="000000"/>
          <w:sz w:val="24"/>
          <w:szCs w:val="24"/>
        </w:rPr>
        <w:t>业务平台流动数据的安全加密</w:t>
      </w:r>
    </w:p>
    <w:p w:rsidR="008E24A7" w:rsidRPr="007F37A0" w:rsidRDefault="007F37A0" w:rsidP="0048570E">
      <w:pPr>
        <w:pStyle w:val="10"/>
        <w:widowControl w:val="0"/>
        <w:numPr>
          <w:ilvl w:val="1"/>
          <w:numId w:val="4"/>
        </w:numPr>
        <w:autoSpaceDE w:val="0"/>
        <w:autoSpaceDN w:val="0"/>
        <w:adjustRightInd w:val="0"/>
        <w:spacing w:line="276" w:lineRule="auto"/>
        <w:ind w:firstLineChars="0"/>
        <w:contextualSpacing/>
        <w:jc w:val="both"/>
        <w:rPr>
          <w:rFonts w:ascii="宋体" w:hAnsi="宋体" w:cs="宋体"/>
          <w:color w:val="000000"/>
          <w:sz w:val="24"/>
          <w:szCs w:val="24"/>
        </w:rPr>
      </w:pPr>
      <w:r w:rsidRPr="007F37A0">
        <w:rPr>
          <w:rFonts w:ascii="宋体" w:hAnsi="宋体" w:cs="宋体" w:hint="eastAsia"/>
          <w:color w:val="000000"/>
          <w:sz w:val="24"/>
          <w:szCs w:val="24"/>
        </w:rPr>
        <w:t>部署防病毒软件</w:t>
      </w:r>
    </w:p>
    <w:p w:rsidR="008E24A7" w:rsidRPr="007F37A0" w:rsidRDefault="007F37A0" w:rsidP="0048570E">
      <w:pPr>
        <w:pStyle w:val="10"/>
        <w:widowControl w:val="0"/>
        <w:numPr>
          <w:ilvl w:val="1"/>
          <w:numId w:val="4"/>
        </w:numPr>
        <w:autoSpaceDE w:val="0"/>
        <w:autoSpaceDN w:val="0"/>
        <w:adjustRightInd w:val="0"/>
        <w:spacing w:line="276" w:lineRule="auto"/>
        <w:ind w:firstLineChars="0"/>
        <w:contextualSpacing/>
        <w:jc w:val="both"/>
        <w:rPr>
          <w:rFonts w:ascii="宋体" w:hAnsi="宋体" w:cs="宋体"/>
          <w:color w:val="000000"/>
          <w:sz w:val="24"/>
          <w:szCs w:val="24"/>
        </w:rPr>
      </w:pPr>
      <w:r w:rsidRPr="007F37A0">
        <w:rPr>
          <w:rFonts w:ascii="宋体" w:hAnsi="宋体" w:cs="宋体" w:hint="eastAsia"/>
          <w:color w:val="000000"/>
          <w:sz w:val="24"/>
          <w:szCs w:val="24"/>
        </w:rPr>
        <w:t>安装防火墙</w:t>
      </w:r>
    </w:p>
    <w:p w:rsidR="008E24A7" w:rsidRPr="007F37A0" w:rsidRDefault="007F37A0" w:rsidP="0048570E">
      <w:pPr>
        <w:pStyle w:val="10"/>
        <w:widowControl w:val="0"/>
        <w:numPr>
          <w:ilvl w:val="0"/>
          <w:numId w:val="4"/>
        </w:numPr>
        <w:autoSpaceDE w:val="0"/>
        <w:autoSpaceDN w:val="0"/>
        <w:adjustRightInd w:val="0"/>
        <w:spacing w:line="276" w:lineRule="auto"/>
        <w:ind w:firstLineChars="0"/>
        <w:contextualSpacing/>
        <w:jc w:val="both"/>
        <w:rPr>
          <w:rFonts w:ascii="宋体" w:hAnsi="宋体" w:cs="宋体"/>
          <w:color w:val="000000"/>
          <w:sz w:val="24"/>
          <w:szCs w:val="24"/>
        </w:rPr>
      </w:pPr>
      <w:r w:rsidRPr="007F37A0">
        <w:rPr>
          <w:rFonts w:ascii="宋体" w:hAnsi="宋体" w:cs="宋体" w:hint="eastAsia"/>
          <w:color w:val="000000"/>
          <w:sz w:val="24"/>
          <w:szCs w:val="24"/>
        </w:rPr>
        <w:t>考虑系统的适用性、安全性、易用性、先进性、可扩展性</w:t>
      </w:r>
    </w:p>
    <w:p w:rsidR="008E24A7" w:rsidRDefault="008E24A7">
      <w:pPr>
        <w:rPr>
          <w:rFonts w:ascii="宋体" w:hAnsi="宋体" w:cs="楷体_GB2312"/>
          <w:sz w:val="24"/>
          <w:szCs w:val="24"/>
        </w:rPr>
      </w:pPr>
    </w:p>
    <w:sectPr w:rsidR="008E24A7">
      <w:footerReference w:type="default" r:id="rId13"/>
      <w:pgSz w:w="11906" w:h="16838"/>
      <w:pgMar w:top="1134" w:right="1134" w:bottom="1134" w:left="1134" w:header="851" w:footer="992" w:gutter="0"/>
      <w:cols w:space="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35D78" w:rsidRDefault="00D35D78" w:rsidP="00D35D78">
      <w:r>
        <w:separator/>
      </w:r>
    </w:p>
  </w:endnote>
  <w:endnote w:type="continuationSeparator" w:id="0">
    <w:p w:rsidR="00D35D78" w:rsidRDefault="00D35D78" w:rsidP="00D35D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楷体_GB2312">
    <w:altName w:val="楷体"/>
    <w:charset w:val="86"/>
    <w:family w:val="modern"/>
    <w:pitch w:val="default"/>
    <w:sig w:usb0="00000000" w:usb1="00000000" w:usb2="00000010" w:usb3="00000000" w:csb0="0004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05467557"/>
      <w:docPartObj>
        <w:docPartGallery w:val="Page Numbers (Bottom of Page)"/>
        <w:docPartUnique/>
      </w:docPartObj>
    </w:sdtPr>
    <w:sdtEndPr/>
    <w:sdtContent>
      <w:sdt>
        <w:sdtPr>
          <w:id w:val="860082579"/>
          <w:docPartObj>
            <w:docPartGallery w:val="Page Numbers (Top of Page)"/>
            <w:docPartUnique/>
          </w:docPartObj>
        </w:sdtPr>
        <w:sdtEndPr/>
        <w:sdtContent>
          <w:p w:rsidR="00D35D78" w:rsidRDefault="00D35D78">
            <w:pPr>
              <w:pStyle w:val="a7"/>
              <w:jc w:val="right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8A225C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8A225C">
              <w:rPr>
                <w:b/>
                <w:bCs/>
                <w:noProof/>
              </w:rPr>
              <w:t>5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:rsidR="00D35D78" w:rsidRDefault="00D35D78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35D78" w:rsidRDefault="00D35D78" w:rsidP="00D35D78">
      <w:r>
        <w:separator/>
      </w:r>
    </w:p>
  </w:footnote>
  <w:footnote w:type="continuationSeparator" w:id="0">
    <w:p w:rsidR="00D35D78" w:rsidRDefault="00D35D78" w:rsidP="00D35D7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ACF0C7E"/>
    <w:multiLevelType w:val="multilevel"/>
    <w:tmpl w:val="2ACF0C7E"/>
    <w:lvl w:ilvl="0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43D80B21"/>
    <w:multiLevelType w:val="hybridMultilevel"/>
    <w:tmpl w:val="25E8AC0C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58A01DB2"/>
    <w:multiLevelType w:val="singleLevel"/>
    <w:tmpl w:val="58A01DB2"/>
    <w:lvl w:ilvl="0">
      <w:numFmt w:val="decimal"/>
      <w:suff w:val="nothing"/>
      <w:lvlText w:val="%1、"/>
      <w:lvlJc w:val="left"/>
    </w:lvl>
  </w:abstractNum>
  <w:abstractNum w:abstractNumId="3">
    <w:nsid w:val="696A5FD1"/>
    <w:multiLevelType w:val="multilevel"/>
    <w:tmpl w:val="696A5FD1"/>
    <w:lvl w:ilvl="0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4">
    <w:nsid w:val="7E857CFE"/>
    <w:multiLevelType w:val="multilevel"/>
    <w:tmpl w:val="7E857CFE"/>
    <w:lvl w:ilvl="0">
      <w:start w:val="1"/>
      <w:numFmt w:val="bullet"/>
      <w:lvlText w:val="Ø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4"/>
  </w:num>
  <w:num w:numId="4">
    <w:abstractNumId w:val="3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E24A7"/>
    <w:rsid w:val="0048570E"/>
    <w:rsid w:val="007C5063"/>
    <w:rsid w:val="007F37A0"/>
    <w:rsid w:val="008A225C"/>
    <w:rsid w:val="008A2E97"/>
    <w:rsid w:val="008E24A7"/>
    <w:rsid w:val="00A41763"/>
    <w:rsid w:val="00AE69D7"/>
    <w:rsid w:val="00D35D78"/>
    <w:rsid w:val="01520E0B"/>
    <w:rsid w:val="02274599"/>
    <w:rsid w:val="03F86CD2"/>
    <w:rsid w:val="04217180"/>
    <w:rsid w:val="04616487"/>
    <w:rsid w:val="069F761B"/>
    <w:rsid w:val="06CC45EE"/>
    <w:rsid w:val="073327E0"/>
    <w:rsid w:val="074E6089"/>
    <w:rsid w:val="07906D1F"/>
    <w:rsid w:val="079318BD"/>
    <w:rsid w:val="07AE2D5B"/>
    <w:rsid w:val="07C2573E"/>
    <w:rsid w:val="07E93030"/>
    <w:rsid w:val="089C7D96"/>
    <w:rsid w:val="08B53EBC"/>
    <w:rsid w:val="09E50944"/>
    <w:rsid w:val="09E83D90"/>
    <w:rsid w:val="0A3A35E7"/>
    <w:rsid w:val="0A5859BA"/>
    <w:rsid w:val="0A62726D"/>
    <w:rsid w:val="0AF70727"/>
    <w:rsid w:val="0B103218"/>
    <w:rsid w:val="0B3E042D"/>
    <w:rsid w:val="0B5C7ED1"/>
    <w:rsid w:val="0C64609C"/>
    <w:rsid w:val="0C6E0ABA"/>
    <w:rsid w:val="0DA85556"/>
    <w:rsid w:val="0E6C3F09"/>
    <w:rsid w:val="0F15144F"/>
    <w:rsid w:val="0F3553AD"/>
    <w:rsid w:val="0F8E51E9"/>
    <w:rsid w:val="10393E5C"/>
    <w:rsid w:val="103B5D15"/>
    <w:rsid w:val="10921582"/>
    <w:rsid w:val="11450F29"/>
    <w:rsid w:val="11C728D0"/>
    <w:rsid w:val="120B1933"/>
    <w:rsid w:val="121D1655"/>
    <w:rsid w:val="12250967"/>
    <w:rsid w:val="137F3BFF"/>
    <w:rsid w:val="13D9467F"/>
    <w:rsid w:val="144D5BE4"/>
    <w:rsid w:val="147F5ABE"/>
    <w:rsid w:val="15B90E20"/>
    <w:rsid w:val="16FD7C56"/>
    <w:rsid w:val="17A5150F"/>
    <w:rsid w:val="17D400F3"/>
    <w:rsid w:val="18C2507E"/>
    <w:rsid w:val="18C63E12"/>
    <w:rsid w:val="196E4429"/>
    <w:rsid w:val="19A94A50"/>
    <w:rsid w:val="1A956E01"/>
    <w:rsid w:val="1A9E6FFD"/>
    <w:rsid w:val="1AAA3A7A"/>
    <w:rsid w:val="1AF86241"/>
    <w:rsid w:val="1C761B26"/>
    <w:rsid w:val="1CEA2859"/>
    <w:rsid w:val="1E0573E6"/>
    <w:rsid w:val="1E0D0A75"/>
    <w:rsid w:val="1E8A493E"/>
    <w:rsid w:val="1E9314A4"/>
    <w:rsid w:val="205A379F"/>
    <w:rsid w:val="20CA6366"/>
    <w:rsid w:val="20D159E1"/>
    <w:rsid w:val="22284B4A"/>
    <w:rsid w:val="22C564CE"/>
    <w:rsid w:val="2363797D"/>
    <w:rsid w:val="24305B74"/>
    <w:rsid w:val="25EC39C6"/>
    <w:rsid w:val="26330219"/>
    <w:rsid w:val="27830952"/>
    <w:rsid w:val="28DD70F4"/>
    <w:rsid w:val="291614FC"/>
    <w:rsid w:val="29D23AEE"/>
    <w:rsid w:val="2A237F58"/>
    <w:rsid w:val="2C7E7A0D"/>
    <w:rsid w:val="2DEF2997"/>
    <w:rsid w:val="2E2630B3"/>
    <w:rsid w:val="2EF974D1"/>
    <w:rsid w:val="2F4D0E2A"/>
    <w:rsid w:val="2FBA7C7C"/>
    <w:rsid w:val="300E157D"/>
    <w:rsid w:val="304F39A3"/>
    <w:rsid w:val="324F11F5"/>
    <w:rsid w:val="326C3335"/>
    <w:rsid w:val="32845EC3"/>
    <w:rsid w:val="32DA4C4A"/>
    <w:rsid w:val="33C409B9"/>
    <w:rsid w:val="33DE1146"/>
    <w:rsid w:val="34695AC5"/>
    <w:rsid w:val="358F5694"/>
    <w:rsid w:val="35DD28EA"/>
    <w:rsid w:val="365A58B8"/>
    <w:rsid w:val="36F249E6"/>
    <w:rsid w:val="377C1391"/>
    <w:rsid w:val="39614720"/>
    <w:rsid w:val="398C43A0"/>
    <w:rsid w:val="39F63DF9"/>
    <w:rsid w:val="3A3D13C9"/>
    <w:rsid w:val="3AD25E6A"/>
    <w:rsid w:val="3BB21DA4"/>
    <w:rsid w:val="3D001119"/>
    <w:rsid w:val="3E5F0B4C"/>
    <w:rsid w:val="3ECB00C7"/>
    <w:rsid w:val="3FB31860"/>
    <w:rsid w:val="405830A4"/>
    <w:rsid w:val="40D836A5"/>
    <w:rsid w:val="41C13B3A"/>
    <w:rsid w:val="43456CBE"/>
    <w:rsid w:val="43BF73CB"/>
    <w:rsid w:val="45AE3032"/>
    <w:rsid w:val="45B35FF3"/>
    <w:rsid w:val="46827F48"/>
    <w:rsid w:val="46DF1269"/>
    <w:rsid w:val="470A2C81"/>
    <w:rsid w:val="4718508E"/>
    <w:rsid w:val="47E86893"/>
    <w:rsid w:val="4AAB34C9"/>
    <w:rsid w:val="4AB02437"/>
    <w:rsid w:val="4C3574B8"/>
    <w:rsid w:val="4C9E2068"/>
    <w:rsid w:val="4E3255DE"/>
    <w:rsid w:val="4ED35CCE"/>
    <w:rsid w:val="4EF70588"/>
    <w:rsid w:val="4F4B5F77"/>
    <w:rsid w:val="4F5C367B"/>
    <w:rsid w:val="4FB323B0"/>
    <w:rsid w:val="4FEE10B1"/>
    <w:rsid w:val="507F2B14"/>
    <w:rsid w:val="54CF1535"/>
    <w:rsid w:val="55F51E77"/>
    <w:rsid w:val="56E44467"/>
    <w:rsid w:val="56F85BE4"/>
    <w:rsid w:val="570C0559"/>
    <w:rsid w:val="57C70F9E"/>
    <w:rsid w:val="5A5E0DC3"/>
    <w:rsid w:val="5A9E7268"/>
    <w:rsid w:val="5AB35BBB"/>
    <w:rsid w:val="5AD93DFE"/>
    <w:rsid w:val="5BFC12C1"/>
    <w:rsid w:val="5C5B72F3"/>
    <w:rsid w:val="5C642A40"/>
    <w:rsid w:val="5F59241D"/>
    <w:rsid w:val="60B75B86"/>
    <w:rsid w:val="613B18A3"/>
    <w:rsid w:val="6335407E"/>
    <w:rsid w:val="63767F45"/>
    <w:rsid w:val="63FC573E"/>
    <w:rsid w:val="64E22774"/>
    <w:rsid w:val="64FD198C"/>
    <w:rsid w:val="651C7A6E"/>
    <w:rsid w:val="65620F28"/>
    <w:rsid w:val="65D020B1"/>
    <w:rsid w:val="667A39E4"/>
    <w:rsid w:val="66EA423F"/>
    <w:rsid w:val="67287147"/>
    <w:rsid w:val="695E28CE"/>
    <w:rsid w:val="69795761"/>
    <w:rsid w:val="6981295B"/>
    <w:rsid w:val="6AFB1F76"/>
    <w:rsid w:val="6B2E2D5C"/>
    <w:rsid w:val="6BD644E7"/>
    <w:rsid w:val="6C2E2755"/>
    <w:rsid w:val="6CBD52EB"/>
    <w:rsid w:val="6D3B79BC"/>
    <w:rsid w:val="6E802F0C"/>
    <w:rsid w:val="6EE76EEA"/>
    <w:rsid w:val="6F5D18B6"/>
    <w:rsid w:val="6F6E6F67"/>
    <w:rsid w:val="6FFD04A9"/>
    <w:rsid w:val="70641F87"/>
    <w:rsid w:val="716C6EAF"/>
    <w:rsid w:val="71B82D29"/>
    <w:rsid w:val="731F46C5"/>
    <w:rsid w:val="73AE6AE7"/>
    <w:rsid w:val="73FD6DEC"/>
    <w:rsid w:val="751B74AE"/>
    <w:rsid w:val="75936EE2"/>
    <w:rsid w:val="759C4599"/>
    <w:rsid w:val="763668B5"/>
    <w:rsid w:val="784C0FC8"/>
    <w:rsid w:val="793B11D1"/>
    <w:rsid w:val="794C5B1C"/>
    <w:rsid w:val="79546FBF"/>
    <w:rsid w:val="79A50D7B"/>
    <w:rsid w:val="7A643A60"/>
    <w:rsid w:val="7A901106"/>
    <w:rsid w:val="7BAA1F1C"/>
    <w:rsid w:val="7BB56F01"/>
    <w:rsid w:val="7C822190"/>
    <w:rsid w:val="7CBD369B"/>
    <w:rsid w:val="7DB418DE"/>
    <w:rsid w:val="7E710F18"/>
    <w:rsid w:val="7F114239"/>
    <w:rsid w:val="7F1841CD"/>
    <w:rsid w:val="7FD120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kern w:val="2"/>
      <w:sz w:val="21"/>
      <w:szCs w:val="22"/>
    </w:rPr>
  </w:style>
  <w:style w:type="paragraph" w:styleId="2">
    <w:name w:val="heading 2"/>
    <w:basedOn w:val="a"/>
    <w:next w:val="a"/>
    <w:unhideWhenUsed/>
    <w:qFormat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kern w:val="0"/>
      <w:sz w:val="32"/>
      <w:szCs w:val="32"/>
    </w:rPr>
  </w:style>
  <w:style w:type="paragraph" w:styleId="3">
    <w:name w:val="heading 3"/>
    <w:basedOn w:val="a"/>
    <w:next w:val="a"/>
    <w:unhideWhenUsed/>
    <w:qFormat/>
    <w:pPr>
      <w:keepNext/>
      <w:keepLines/>
      <w:spacing w:before="260" w:after="260" w:line="416" w:lineRule="auto"/>
      <w:outlineLvl w:val="2"/>
    </w:pPr>
    <w:rPr>
      <w:b/>
      <w:bCs/>
      <w:kern w:val="0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pPr>
      <w:spacing w:before="100" w:beforeAutospacing="1" w:after="100" w:afterAutospacing="1"/>
    </w:pPr>
    <w:rPr>
      <w:kern w:val="0"/>
      <w:sz w:val="24"/>
    </w:rPr>
  </w:style>
  <w:style w:type="paragraph" w:customStyle="1" w:styleId="1">
    <w:name w:val="列出段落1"/>
    <w:basedOn w:val="a"/>
    <w:uiPriority w:val="34"/>
    <w:qFormat/>
    <w:pPr>
      <w:ind w:firstLine="420"/>
    </w:pPr>
  </w:style>
  <w:style w:type="paragraph" w:customStyle="1" w:styleId="10">
    <w:name w:val="列出段落1"/>
    <w:basedOn w:val="a"/>
    <w:qFormat/>
    <w:pPr>
      <w:ind w:firstLineChars="200" w:firstLine="420"/>
    </w:pPr>
  </w:style>
  <w:style w:type="paragraph" w:styleId="a4">
    <w:name w:val="Balloon Text"/>
    <w:basedOn w:val="a"/>
    <w:link w:val="Char"/>
    <w:rsid w:val="0048570E"/>
    <w:rPr>
      <w:sz w:val="18"/>
      <w:szCs w:val="18"/>
    </w:rPr>
  </w:style>
  <w:style w:type="character" w:customStyle="1" w:styleId="Char">
    <w:name w:val="批注框文本 Char"/>
    <w:basedOn w:val="a0"/>
    <w:link w:val="a4"/>
    <w:rsid w:val="0048570E"/>
    <w:rPr>
      <w:kern w:val="2"/>
      <w:sz w:val="18"/>
      <w:szCs w:val="18"/>
    </w:rPr>
  </w:style>
  <w:style w:type="paragraph" w:styleId="a5">
    <w:name w:val="List Paragraph"/>
    <w:basedOn w:val="a"/>
    <w:uiPriority w:val="99"/>
    <w:unhideWhenUsed/>
    <w:rsid w:val="008A2E97"/>
    <w:pPr>
      <w:ind w:firstLineChars="200" w:firstLine="420"/>
    </w:pPr>
  </w:style>
  <w:style w:type="paragraph" w:styleId="a6">
    <w:name w:val="header"/>
    <w:basedOn w:val="a"/>
    <w:link w:val="Char0"/>
    <w:rsid w:val="00D35D7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6"/>
    <w:rsid w:val="00D35D78"/>
    <w:rPr>
      <w:kern w:val="2"/>
      <w:sz w:val="18"/>
      <w:szCs w:val="18"/>
    </w:rPr>
  </w:style>
  <w:style w:type="paragraph" w:styleId="a7">
    <w:name w:val="footer"/>
    <w:basedOn w:val="a"/>
    <w:link w:val="Char1"/>
    <w:uiPriority w:val="99"/>
    <w:rsid w:val="00D35D78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1">
    <w:name w:val="页脚 Char"/>
    <w:basedOn w:val="a0"/>
    <w:link w:val="a7"/>
    <w:uiPriority w:val="99"/>
    <w:rsid w:val="00D35D78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kern w:val="2"/>
      <w:sz w:val="21"/>
      <w:szCs w:val="22"/>
    </w:rPr>
  </w:style>
  <w:style w:type="paragraph" w:styleId="2">
    <w:name w:val="heading 2"/>
    <w:basedOn w:val="a"/>
    <w:next w:val="a"/>
    <w:unhideWhenUsed/>
    <w:qFormat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kern w:val="0"/>
      <w:sz w:val="32"/>
      <w:szCs w:val="32"/>
    </w:rPr>
  </w:style>
  <w:style w:type="paragraph" w:styleId="3">
    <w:name w:val="heading 3"/>
    <w:basedOn w:val="a"/>
    <w:next w:val="a"/>
    <w:unhideWhenUsed/>
    <w:qFormat/>
    <w:pPr>
      <w:keepNext/>
      <w:keepLines/>
      <w:spacing w:before="260" w:after="260" w:line="416" w:lineRule="auto"/>
      <w:outlineLvl w:val="2"/>
    </w:pPr>
    <w:rPr>
      <w:b/>
      <w:bCs/>
      <w:kern w:val="0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pPr>
      <w:spacing w:before="100" w:beforeAutospacing="1" w:after="100" w:afterAutospacing="1"/>
    </w:pPr>
    <w:rPr>
      <w:kern w:val="0"/>
      <w:sz w:val="24"/>
    </w:rPr>
  </w:style>
  <w:style w:type="paragraph" w:customStyle="1" w:styleId="1">
    <w:name w:val="列出段落1"/>
    <w:basedOn w:val="a"/>
    <w:uiPriority w:val="34"/>
    <w:qFormat/>
    <w:pPr>
      <w:ind w:firstLine="420"/>
    </w:pPr>
  </w:style>
  <w:style w:type="paragraph" w:customStyle="1" w:styleId="10">
    <w:name w:val="列出段落1"/>
    <w:basedOn w:val="a"/>
    <w:qFormat/>
    <w:pPr>
      <w:ind w:firstLineChars="200" w:firstLine="420"/>
    </w:pPr>
  </w:style>
  <w:style w:type="paragraph" w:styleId="a4">
    <w:name w:val="Balloon Text"/>
    <w:basedOn w:val="a"/>
    <w:link w:val="Char"/>
    <w:rsid w:val="0048570E"/>
    <w:rPr>
      <w:sz w:val="18"/>
      <w:szCs w:val="18"/>
    </w:rPr>
  </w:style>
  <w:style w:type="character" w:customStyle="1" w:styleId="Char">
    <w:name w:val="批注框文本 Char"/>
    <w:basedOn w:val="a0"/>
    <w:link w:val="a4"/>
    <w:rsid w:val="0048570E"/>
    <w:rPr>
      <w:kern w:val="2"/>
      <w:sz w:val="18"/>
      <w:szCs w:val="18"/>
    </w:rPr>
  </w:style>
  <w:style w:type="paragraph" w:styleId="a5">
    <w:name w:val="List Paragraph"/>
    <w:basedOn w:val="a"/>
    <w:uiPriority w:val="99"/>
    <w:unhideWhenUsed/>
    <w:rsid w:val="008A2E97"/>
    <w:pPr>
      <w:ind w:firstLineChars="200" w:firstLine="420"/>
    </w:pPr>
  </w:style>
  <w:style w:type="paragraph" w:styleId="a6">
    <w:name w:val="header"/>
    <w:basedOn w:val="a"/>
    <w:link w:val="Char0"/>
    <w:rsid w:val="00D35D7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6"/>
    <w:rsid w:val="00D35D78"/>
    <w:rPr>
      <w:kern w:val="2"/>
      <w:sz w:val="18"/>
      <w:szCs w:val="18"/>
    </w:rPr>
  </w:style>
  <w:style w:type="paragraph" w:styleId="a7">
    <w:name w:val="footer"/>
    <w:basedOn w:val="a"/>
    <w:link w:val="Char1"/>
    <w:uiPriority w:val="99"/>
    <w:rsid w:val="00D35D78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1">
    <w:name w:val="页脚 Char"/>
    <w:basedOn w:val="a0"/>
    <w:link w:val="a7"/>
    <w:uiPriority w:val="99"/>
    <w:rsid w:val="00D35D78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5</Pages>
  <Words>2132</Words>
  <Characters>170</Characters>
  <Application>Microsoft Office Word</Application>
  <DocSecurity>0</DocSecurity>
  <Lines>1</Lines>
  <Paragraphs>4</Paragraphs>
  <ScaleCrop>false</ScaleCrop>
  <Company>Win10NeT.COM</Company>
  <LinksUpToDate>false</LinksUpToDate>
  <CharactersWithSpaces>2298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Skeyedu</dc:creator>
  <cp:lastModifiedBy>XiaZaiMa.COM</cp:lastModifiedBy>
  <cp:revision>7</cp:revision>
  <dcterms:created xsi:type="dcterms:W3CDTF">2014-10-29T12:08:00Z</dcterms:created>
  <dcterms:modified xsi:type="dcterms:W3CDTF">2017-03-19T13:48:00Z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2052-10.1.0.6207</vt:lpwstr>
  </property>
</Properties>
</file>