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F2D" w:rsidRDefault="00595F2D" w:rsidP="00595F2D">
      <w:pPr>
        <w:pStyle w:val="Default"/>
        <w:rPr>
          <w:rFonts w:cstheme="minorBidi"/>
          <w:color w:val="auto"/>
        </w:rPr>
      </w:pPr>
    </w:p>
    <w:p w:rsidR="00595F2D" w:rsidRDefault="00595F2D" w:rsidP="00595F2D">
      <w:pPr>
        <w:pStyle w:val="Default"/>
        <w:rPr>
          <w:rFonts w:cstheme="minorBidi"/>
          <w:color w:val="auto"/>
          <w:sz w:val="44"/>
          <w:szCs w:val="44"/>
        </w:rPr>
      </w:pPr>
      <w:r>
        <w:rPr>
          <w:rFonts w:cstheme="minorBidi"/>
          <w:color w:val="auto"/>
        </w:rPr>
        <w:t xml:space="preserve"> </w:t>
      </w:r>
      <w:r>
        <w:rPr>
          <w:rFonts w:cstheme="minorBidi"/>
          <w:color w:val="auto"/>
          <w:sz w:val="44"/>
          <w:szCs w:val="44"/>
        </w:rPr>
        <w:t>“</w:t>
      </w:r>
      <w:r>
        <w:rPr>
          <w:rFonts w:cstheme="minorBidi"/>
          <w:color w:val="auto"/>
          <w:sz w:val="44"/>
          <w:szCs w:val="44"/>
        </w:rPr>
        <w:t>旅游机器人探险游、寻宝游</w:t>
      </w:r>
      <w:r>
        <w:rPr>
          <w:rFonts w:cstheme="minorBidi"/>
          <w:color w:val="auto"/>
          <w:sz w:val="44"/>
          <w:szCs w:val="44"/>
        </w:rPr>
        <w:t>”</w:t>
      </w:r>
      <w:r>
        <w:rPr>
          <w:rFonts w:cstheme="minorBidi"/>
          <w:color w:val="auto"/>
          <w:sz w:val="44"/>
          <w:szCs w:val="44"/>
        </w:rPr>
        <w:t>竞赛规则</w:t>
      </w:r>
    </w:p>
    <w:p w:rsidR="00595F2D" w:rsidRDefault="00595F2D" w:rsidP="00595F2D">
      <w:pPr>
        <w:pStyle w:val="Default"/>
        <w:rPr>
          <w:rFonts w:cstheme="minorBidi"/>
          <w:color w:val="auto"/>
          <w:sz w:val="23"/>
          <w:szCs w:val="23"/>
        </w:rPr>
      </w:pPr>
      <w:r>
        <w:rPr>
          <w:rFonts w:cstheme="minorBidi"/>
          <w:color w:val="auto"/>
          <w:sz w:val="23"/>
          <w:szCs w:val="23"/>
        </w:rPr>
        <w:t xml:space="preserve">一、竞赛项目、机器人及报名要求 </w:t>
      </w:r>
    </w:p>
    <w:p w:rsidR="00595F2D" w:rsidRDefault="00595F2D" w:rsidP="00595F2D">
      <w:pPr>
        <w:pStyle w:val="Default"/>
        <w:rPr>
          <w:rFonts w:cstheme="minorBidi"/>
          <w:color w:val="auto"/>
          <w:sz w:val="23"/>
          <w:szCs w:val="23"/>
        </w:rPr>
      </w:pPr>
      <w:r>
        <w:rPr>
          <w:rFonts w:cstheme="minorBidi"/>
          <w:color w:val="auto"/>
          <w:sz w:val="23"/>
          <w:szCs w:val="23"/>
        </w:rPr>
        <w:t xml:space="preserve">二、场地、路线与环境 </w:t>
      </w:r>
    </w:p>
    <w:p w:rsidR="00595F2D" w:rsidRDefault="00595F2D" w:rsidP="00595F2D">
      <w:pPr>
        <w:pStyle w:val="Default"/>
        <w:rPr>
          <w:rFonts w:cstheme="minorBidi"/>
          <w:color w:val="auto"/>
          <w:sz w:val="23"/>
          <w:szCs w:val="23"/>
        </w:rPr>
      </w:pPr>
      <w:r>
        <w:rPr>
          <w:rFonts w:cstheme="minorBidi"/>
          <w:color w:val="auto"/>
          <w:sz w:val="23"/>
          <w:szCs w:val="23"/>
        </w:rPr>
        <w:t xml:space="preserve">三、非计分点：门、桥、风口等 </w:t>
      </w:r>
    </w:p>
    <w:p w:rsidR="00595F2D" w:rsidRDefault="00595F2D" w:rsidP="00595F2D">
      <w:pPr>
        <w:pStyle w:val="Default"/>
        <w:rPr>
          <w:rFonts w:cstheme="minorBidi"/>
          <w:color w:val="auto"/>
          <w:sz w:val="23"/>
          <w:szCs w:val="23"/>
        </w:rPr>
      </w:pPr>
      <w:r>
        <w:rPr>
          <w:rFonts w:cstheme="minorBidi"/>
          <w:color w:val="auto"/>
          <w:sz w:val="23"/>
          <w:szCs w:val="23"/>
        </w:rPr>
        <w:t xml:space="preserve">四、计分点：景点、挡板、标识牌 </w:t>
      </w:r>
    </w:p>
    <w:p w:rsidR="00595F2D" w:rsidRDefault="00595F2D" w:rsidP="00595F2D">
      <w:pPr>
        <w:pStyle w:val="Default"/>
        <w:rPr>
          <w:rFonts w:cstheme="minorBidi"/>
          <w:color w:val="auto"/>
          <w:sz w:val="23"/>
          <w:szCs w:val="23"/>
        </w:rPr>
      </w:pPr>
      <w:r>
        <w:rPr>
          <w:rFonts w:cstheme="minorBidi"/>
          <w:color w:val="auto"/>
          <w:sz w:val="23"/>
          <w:szCs w:val="23"/>
        </w:rPr>
        <w:t xml:space="preserve">五、赛程、种子队、赛前准备工作 </w:t>
      </w:r>
    </w:p>
    <w:p w:rsidR="00595F2D" w:rsidRDefault="00595F2D" w:rsidP="00595F2D">
      <w:pPr>
        <w:pStyle w:val="Default"/>
        <w:rPr>
          <w:rFonts w:cstheme="minorBidi"/>
          <w:color w:val="auto"/>
          <w:sz w:val="23"/>
          <w:szCs w:val="23"/>
        </w:rPr>
      </w:pPr>
      <w:r>
        <w:rPr>
          <w:rFonts w:cstheme="minorBidi"/>
          <w:color w:val="auto"/>
          <w:sz w:val="23"/>
          <w:szCs w:val="23"/>
        </w:rPr>
        <w:t xml:space="preserve">六、计分计时、分值表 </w:t>
      </w:r>
    </w:p>
    <w:p w:rsidR="00595F2D" w:rsidRDefault="00595F2D" w:rsidP="00595F2D">
      <w:pPr>
        <w:pStyle w:val="Default"/>
        <w:rPr>
          <w:rFonts w:cstheme="minorBidi"/>
          <w:color w:val="auto"/>
          <w:sz w:val="23"/>
          <w:szCs w:val="23"/>
        </w:rPr>
      </w:pPr>
      <w:r>
        <w:rPr>
          <w:rFonts w:cstheme="minorBidi"/>
          <w:color w:val="auto"/>
          <w:sz w:val="23"/>
          <w:szCs w:val="23"/>
        </w:rPr>
        <w:t xml:space="preserve">七、其他 </w:t>
      </w:r>
    </w:p>
    <w:p w:rsidR="00595F2D" w:rsidRDefault="00595F2D" w:rsidP="00595F2D">
      <w:pPr>
        <w:pStyle w:val="Default"/>
        <w:rPr>
          <w:rFonts w:cstheme="minorBidi"/>
          <w:color w:val="auto"/>
          <w:sz w:val="23"/>
          <w:szCs w:val="23"/>
        </w:rPr>
      </w:pPr>
      <w:r>
        <w:rPr>
          <w:rFonts w:cstheme="minorBidi"/>
          <w:color w:val="auto"/>
          <w:sz w:val="23"/>
          <w:szCs w:val="23"/>
        </w:rPr>
        <w:t xml:space="preserve">附录、比赛场景路线图 </w:t>
      </w:r>
    </w:p>
    <w:p w:rsidR="00595F2D" w:rsidRDefault="00595F2D" w:rsidP="00595F2D">
      <w:pPr>
        <w:pStyle w:val="Default"/>
        <w:rPr>
          <w:rFonts w:cstheme="minorBidi"/>
          <w:color w:val="auto"/>
          <w:sz w:val="28"/>
          <w:szCs w:val="28"/>
        </w:rPr>
      </w:pPr>
      <w:r>
        <w:rPr>
          <w:rFonts w:cstheme="minorBidi"/>
          <w:color w:val="auto"/>
          <w:sz w:val="28"/>
          <w:szCs w:val="28"/>
        </w:rPr>
        <w:t xml:space="preserve">一、竞赛项目、目的、机器人及报名要求 </w:t>
      </w:r>
    </w:p>
    <w:p w:rsidR="00595F2D" w:rsidRDefault="00595F2D" w:rsidP="00595F2D">
      <w:pPr>
        <w:pStyle w:val="Default"/>
        <w:rPr>
          <w:rFonts w:cstheme="minorBidi"/>
          <w:color w:val="auto"/>
          <w:sz w:val="28"/>
          <w:szCs w:val="28"/>
        </w:rPr>
      </w:pPr>
      <w:r>
        <w:rPr>
          <w:rFonts w:cstheme="minorBidi"/>
          <w:color w:val="auto"/>
          <w:sz w:val="28"/>
          <w:szCs w:val="28"/>
        </w:rPr>
        <w:t>§</w:t>
      </w:r>
      <w:r>
        <w:rPr>
          <w:rFonts w:cstheme="minorBidi"/>
          <w:color w:val="auto"/>
          <w:sz w:val="28"/>
          <w:szCs w:val="28"/>
        </w:rPr>
        <w:t>1.1竞赛项目设置</w:t>
      </w:r>
    </w:p>
    <w:p w:rsidR="00595F2D" w:rsidRDefault="00595F2D" w:rsidP="00595F2D">
      <w:pPr>
        <w:pStyle w:val="Default"/>
        <w:rPr>
          <w:rFonts w:cstheme="minorBidi" w:hint="eastAsia"/>
          <w:color w:val="auto"/>
          <w:sz w:val="21"/>
          <w:szCs w:val="21"/>
        </w:rPr>
      </w:pPr>
      <w:r>
        <w:rPr>
          <w:rFonts w:cstheme="minorBidi"/>
          <w:color w:val="auto"/>
          <w:sz w:val="21"/>
          <w:szCs w:val="21"/>
        </w:rPr>
        <w:t>本比赛共设置2个竞赛项目，探险1个，寻宝1个。</w:t>
      </w:r>
    </w:p>
    <w:p w:rsidR="00595F2D" w:rsidRDefault="00595F2D" w:rsidP="00595F2D">
      <w:pPr>
        <w:pStyle w:val="Default"/>
        <w:rPr>
          <w:rFonts w:cstheme="minorBidi" w:hint="eastAsia"/>
          <w:color w:val="auto"/>
          <w:sz w:val="21"/>
          <w:szCs w:val="21"/>
        </w:rPr>
      </w:pPr>
      <w:r>
        <w:rPr>
          <w:rFonts w:cstheme="minorBidi"/>
          <w:noProof/>
          <w:color w:val="auto"/>
          <w:sz w:val="21"/>
          <w:szCs w:val="21"/>
        </w:rPr>
        <w:drawing>
          <wp:inline distT="0" distB="0" distL="0" distR="0">
            <wp:extent cx="5240020" cy="1280160"/>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
                    <a:srcRect/>
                    <a:stretch>
                      <a:fillRect/>
                    </a:stretch>
                  </pic:blipFill>
                  <pic:spPr bwMode="auto">
                    <a:xfrm>
                      <a:off x="0" y="0"/>
                      <a:ext cx="5240020" cy="1280160"/>
                    </a:xfrm>
                    <a:prstGeom prst="rect">
                      <a:avLst/>
                    </a:prstGeom>
                    <a:noFill/>
                    <a:ln w="9525">
                      <a:noFill/>
                      <a:miter lim="800000"/>
                      <a:headEnd/>
                      <a:tailEnd/>
                    </a:ln>
                  </pic:spPr>
                </pic:pic>
              </a:graphicData>
            </a:graphic>
          </wp:inline>
        </w:drawing>
      </w:r>
    </w:p>
    <w:p w:rsidR="00595F2D" w:rsidRDefault="00595F2D" w:rsidP="00595F2D">
      <w:pPr>
        <w:pStyle w:val="Default"/>
        <w:rPr>
          <w:sz w:val="28"/>
          <w:szCs w:val="28"/>
        </w:rPr>
      </w:pPr>
      <w:r>
        <w:t xml:space="preserve"> </w:t>
      </w:r>
      <w:r>
        <w:rPr>
          <w:rFonts w:hint="eastAsia"/>
          <w:sz w:val="28"/>
          <w:szCs w:val="28"/>
        </w:rPr>
        <w:t>§</w:t>
      </w:r>
      <w:r>
        <w:rPr>
          <w:sz w:val="28"/>
          <w:szCs w:val="28"/>
        </w:rPr>
        <w:t xml:space="preserve">1.2 </w:t>
      </w:r>
      <w:r>
        <w:rPr>
          <w:rFonts w:hint="eastAsia"/>
          <w:sz w:val="28"/>
          <w:szCs w:val="28"/>
        </w:rPr>
        <w:t>竞赛项目简介</w:t>
      </w:r>
    </w:p>
    <w:p w:rsidR="00595F2D" w:rsidRDefault="00595F2D" w:rsidP="00595F2D">
      <w:pPr>
        <w:pStyle w:val="Default"/>
        <w:rPr>
          <w:sz w:val="21"/>
          <w:szCs w:val="21"/>
        </w:rPr>
      </w:pPr>
      <w:r>
        <w:rPr>
          <w:rFonts w:hint="eastAsia"/>
          <w:sz w:val="21"/>
          <w:szCs w:val="21"/>
        </w:rPr>
        <w:t>探险游：要求机器人在规定假期时间内，穿越险境、游历尽量多的景点，获得尽量多的得分，并在假期结束前回到出发地。</w:t>
      </w:r>
    </w:p>
    <w:p w:rsidR="00595F2D" w:rsidRDefault="00595F2D" w:rsidP="00595F2D">
      <w:pPr>
        <w:pStyle w:val="Default"/>
        <w:rPr>
          <w:sz w:val="21"/>
          <w:szCs w:val="21"/>
        </w:rPr>
      </w:pPr>
      <w:r>
        <w:rPr>
          <w:rFonts w:hint="eastAsia"/>
          <w:sz w:val="21"/>
          <w:szCs w:val="21"/>
        </w:rPr>
        <w:t>寻宝游：要求机器人在规定假期时间内，穿越险境、去随机指定的宝物所在景点寻宝，同时游历尽量多的景点，获得尽量多的得分，并在假期结束前回到出发地。</w:t>
      </w:r>
    </w:p>
    <w:p w:rsidR="00595F2D" w:rsidRDefault="00595F2D" w:rsidP="00595F2D">
      <w:pPr>
        <w:pStyle w:val="Default"/>
        <w:rPr>
          <w:sz w:val="21"/>
          <w:szCs w:val="21"/>
        </w:rPr>
      </w:pPr>
      <w:r>
        <w:rPr>
          <w:rFonts w:hint="eastAsia"/>
          <w:sz w:val="21"/>
          <w:szCs w:val="21"/>
        </w:rPr>
        <w:t>机器人竞赛的目的是引导参赛队研究、设计并制作具有优秀硬件与软件系统的移动机器人，逐步提高机器人多方面的能力与智能，如：</w:t>
      </w:r>
    </w:p>
    <w:p w:rsidR="00595F2D" w:rsidRDefault="00595F2D" w:rsidP="00595F2D">
      <w:pPr>
        <w:pStyle w:val="Default"/>
        <w:rPr>
          <w:sz w:val="21"/>
          <w:szCs w:val="21"/>
        </w:rPr>
      </w:pPr>
      <w:r>
        <w:rPr>
          <w:rFonts w:hint="eastAsia"/>
          <w:sz w:val="21"/>
          <w:szCs w:val="21"/>
        </w:rPr>
        <w:t>ａ、系统规划与优化能力：在预定的假期时间内游历尽量多的景点，完成计划中的旅游活动，并回到出发地点。是一种最优规划活动；需要有一定的系统规划与优化能力。想得高分，就要游历尽量多的景点和难度高的景点，但存在来不及在规定的假期内回家的危险。</w:t>
      </w:r>
    </w:p>
    <w:p w:rsidR="00595F2D" w:rsidRDefault="00595F2D" w:rsidP="00595F2D">
      <w:pPr>
        <w:pStyle w:val="Default"/>
        <w:rPr>
          <w:sz w:val="21"/>
          <w:szCs w:val="21"/>
        </w:rPr>
      </w:pPr>
      <w:r>
        <w:rPr>
          <w:rFonts w:hint="eastAsia"/>
          <w:sz w:val="21"/>
          <w:szCs w:val="21"/>
        </w:rPr>
        <w:t>每一轮比赛中走两次，使得在第一次经验基础上，其后进行路径与方式的优化成为可能。</w:t>
      </w:r>
    </w:p>
    <w:p w:rsidR="00595F2D" w:rsidRDefault="00595F2D" w:rsidP="00595F2D">
      <w:pPr>
        <w:pStyle w:val="Default"/>
        <w:rPr>
          <w:sz w:val="21"/>
          <w:szCs w:val="21"/>
        </w:rPr>
      </w:pPr>
      <w:r>
        <w:rPr>
          <w:rFonts w:hint="eastAsia"/>
          <w:sz w:val="21"/>
          <w:szCs w:val="21"/>
        </w:rPr>
        <w:t>ｂ、应变能力：旅游路线可能在比赛开始前很短的时间内正式公布；有些可移动景点与路障的摆放数量与位置，在机器人放进出发区后，随机确定。这在一定程度上可控制竞赛的难度，并使旅游路线有一定的不确定性。</w:t>
      </w:r>
    </w:p>
    <w:p w:rsidR="00595F2D" w:rsidRDefault="00595F2D" w:rsidP="00595F2D">
      <w:pPr>
        <w:pStyle w:val="Default"/>
        <w:rPr>
          <w:sz w:val="21"/>
          <w:szCs w:val="21"/>
        </w:rPr>
      </w:pPr>
      <w:r>
        <w:rPr>
          <w:rFonts w:hint="eastAsia"/>
          <w:sz w:val="21"/>
          <w:szCs w:val="21"/>
        </w:rPr>
        <w:t>ｃ、视力及定位：考验机器人辨别数字、二维码、文字、形状和色彩的能力，引导机器人视力及定位能力的提高。</w:t>
      </w:r>
    </w:p>
    <w:p w:rsidR="00595F2D" w:rsidRDefault="00595F2D" w:rsidP="00595F2D">
      <w:pPr>
        <w:pStyle w:val="Default"/>
        <w:rPr>
          <w:sz w:val="21"/>
          <w:szCs w:val="21"/>
        </w:rPr>
      </w:pPr>
      <w:r>
        <w:rPr>
          <w:rFonts w:hint="eastAsia"/>
          <w:sz w:val="21"/>
          <w:szCs w:val="21"/>
        </w:rPr>
        <w:t>ｄ、爬坡能力：对于Ⅱ型和Ⅲ型机器人难度更大。</w:t>
      </w:r>
    </w:p>
    <w:p w:rsidR="00595F2D" w:rsidRDefault="00595F2D" w:rsidP="00595F2D">
      <w:pPr>
        <w:pStyle w:val="Default"/>
        <w:rPr>
          <w:sz w:val="21"/>
          <w:szCs w:val="21"/>
        </w:rPr>
      </w:pPr>
      <w:r>
        <w:rPr>
          <w:rFonts w:hint="eastAsia"/>
          <w:sz w:val="21"/>
          <w:szCs w:val="21"/>
        </w:rPr>
        <w:t>ｅ、跨越门槛的能力：这对三类机器人都是重大考验。</w:t>
      </w:r>
      <w:r>
        <w:rPr>
          <w:sz w:val="21"/>
          <w:szCs w:val="21"/>
        </w:rPr>
        <w:t xml:space="preserve"> </w:t>
      </w:r>
    </w:p>
    <w:p w:rsidR="00595F2D" w:rsidRDefault="00595F2D" w:rsidP="00595F2D">
      <w:pPr>
        <w:pStyle w:val="Default"/>
        <w:rPr>
          <w:rFonts w:cstheme="minorBidi" w:hint="eastAsia"/>
          <w:color w:val="auto"/>
          <w:sz w:val="21"/>
          <w:szCs w:val="21"/>
        </w:rPr>
      </w:pPr>
      <w:r>
        <w:rPr>
          <w:rFonts w:cstheme="minorBidi"/>
          <w:color w:val="auto"/>
          <w:sz w:val="21"/>
          <w:szCs w:val="21"/>
        </w:rPr>
        <w:t>ｆ、快速性与稳定性。机器人在的整个旅游过程中，始终要在快速性与稳定性中间求得平衡，否则，难以取得好的成绩。</w:t>
      </w:r>
    </w:p>
    <w:p w:rsidR="00595F2D" w:rsidRDefault="00595F2D" w:rsidP="00595F2D">
      <w:pPr>
        <w:pStyle w:val="Default"/>
        <w:rPr>
          <w:rFonts w:hint="eastAsia"/>
          <w:sz w:val="28"/>
          <w:szCs w:val="28"/>
        </w:rPr>
      </w:pPr>
      <w:r>
        <w:rPr>
          <w:rFonts w:hint="eastAsia"/>
          <w:sz w:val="28"/>
          <w:szCs w:val="28"/>
        </w:rPr>
        <w:lastRenderedPageBreak/>
        <w:t>§</w:t>
      </w:r>
      <w:r>
        <w:rPr>
          <w:sz w:val="28"/>
          <w:szCs w:val="28"/>
        </w:rPr>
        <w:t>1.3</w:t>
      </w:r>
      <w:r>
        <w:rPr>
          <w:rFonts w:hint="eastAsia"/>
          <w:sz w:val="28"/>
          <w:szCs w:val="28"/>
        </w:rPr>
        <w:t>机器人制作规范</w:t>
      </w:r>
    </w:p>
    <w:p w:rsidR="00595F2D" w:rsidRDefault="00595F2D" w:rsidP="00595F2D">
      <w:pPr>
        <w:pStyle w:val="Default"/>
        <w:rPr>
          <w:rFonts w:cstheme="minorBidi" w:hint="eastAsia"/>
          <w:color w:val="auto"/>
          <w:sz w:val="21"/>
          <w:szCs w:val="21"/>
        </w:rPr>
      </w:pPr>
      <w:r>
        <w:rPr>
          <w:rFonts w:cstheme="minorBidi"/>
          <w:noProof/>
          <w:color w:val="auto"/>
          <w:sz w:val="21"/>
          <w:szCs w:val="21"/>
        </w:rPr>
        <w:drawing>
          <wp:inline distT="0" distB="0" distL="0" distR="0">
            <wp:extent cx="5270500" cy="2846705"/>
            <wp:effectExtent l="1905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srcRect/>
                    <a:stretch>
                      <a:fillRect/>
                    </a:stretch>
                  </pic:blipFill>
                  <pic:spPr bwMode="auto">
                    <a:xfrm>
                      <a:off x="0" y="0"/>
                      <a:ext cx="5270500" cy="2846705"/>
                    </a:xfrm>
                    <a:prstGeom prst="rect">
                      <a:avLst/>
                    </a:prstGeom>
                    <a:noFill/>
                    <a:ln w="9525">
                      <a:noFill/>
                      <a:miter lim="800000"/>
                      <a:headEnd/>
                      <a:tailEnd/>
                    </a:ln>
                  </pic:spPr>
                </pic:pic>
              </a:graphicData>
            </a:graphic>
          </wp:inline>
        </w:drawing>
      </w:r>
    </w:p>
    <w:p w:rsidR="00595F2D" w:rsidRDefault="00595F2D" w:rsidP="00595F2D">
      <w:pPr>
        <w:pStyle w:val="Default"/>
        <w:rPr>
          <w:sz w:val="28"/>
          <w:szCs w:val="28"/>
        </w:rPr>
      </w:pPr>
      <w:r>
        <w:rPr>
          <w:rFonts w:hint="eastAsia"/>
          <w:sz w:val="28"/>
          <w:szCs w:val="28"/>
        </w:rPr>
        <w:t>§</w:t>
      </w:r>
      <w:r>
        <w:rPr>
          <w:sz w:val="28"/>
          <w:szCs w:val="28"/>
        </w:rPr>
        <w:t>1.4</w:t>
      </w:r>
      <w:r>
        <w:rPr>
          <w:rFonts w:hint="eastAsia"/>
          <w:sz w:val="28"/>
          <w:szCs w:val="28"/>
        </w:rPr>
        <w:t>报名要求</w:t>
      </w:r>
    </w:p>
    <w:p w:rsidR="00595F2D" w:rsidRDefault="00595F2D" w:rsidP="00595F2D">
      <w:pPr>
        <w:pStyle w:val="Default"/>
        <w:rPr>
          <w:sz w:val="21"/>
          <w:szCs w:val="21"/>
        </w:rPr>
      </w:pPr>
      <w:r>
        <w:rPr>
          <w:rFonts w:hint="eastAsia"/>
          <w:sz w:val="21"/>
          <w:szCs w:val="21"/>
        </w:rPr>
        <w:t>参赛对象：本次比赛分两个组别分别报名比赛，自制创新组和集成组，为鼓励教师、学生自制创新，两大组别在奖项设置上应有所区别，数量侧重鼓励自制创新组。</w:t>
      </w:r>
    </w:p>
    <w:p w:rsidR="00595F2D" w:rsidRDefault="00595F2D" w:rsidP="00595F2D">
      <w:pPr>
        <w:pStyle w:val="Default"/>
        <w:rPr>
          <w:sz w:val="21"/>
          <w:szCs w:val="21"/>
        </w:rPr>
      </w:pPr>
      <w:r>
        <w:rPr>
          <w:sz w:val="21"/>
          <w:szCs w:val="21"/>
        </w:rPr>
        <w:t>1</w:t>
      </w:r>
      <w:r>
        <w:rPr>
          <w:rFonts w:hint="eastAsia"/>
          <w:sz w:val="21"/>
          <w:szCs w:val="21"/>
        </w:rPr>
        <w:t>、</w:t>
      </w:r>
      <w:r>
        <w:rPr>
          <w:sz w:val="21"/>
          <w:szCs w:val="21"/>
        </w:rPr>
        <w:t xml:space="preserve"> </w:t>
      </w:r>
      <w:r>
        <w:rPr>
          <w:rFonts w:hint="eastAsia"/>
          <w:sz w:val="21"/>
          <w:szCs w:val="21"/>
        </w:rPr>
        <w:t>自制创新组：在校学生在教师的指导下由学生自我研制的机器人，同一个学校多台机器人可以相同方案。</w:t>
      </w:r>
    </w:p>
    <w:p w:rsidR="00595F2D" w:rsidRDefault="00595F2D" w:rsidP="00DA110C">
      <w:pPr>
        <w:pStyle w:val="Default"/>
        <w:ind w:firstLineChars="200" w:firstLine="420"/>
        <w:rPr>
          <w:sz w:val="21"/>
          <w:szCs w:val="21"/>
        </w:rPr>
      </w:pPr>
      <w:r>
        <w:rPr>
          <w:rFonts w:hint="eastAsia"/>
          <w:sz w:val="21"/>
          <w:szCs w:val="21"/>
        </w:rPr>
        <w:t>必须使用由本校队员亲自制作的非遥控自主机器人参赛。如果某队的机器人为</w:t>
      </w:r>
      <w:r>
        <w:rPr>
          <w:sz w:val="21"/>
          <w:szCs w:val="21"/>
        </w:rPr>
        <w:t>“</w:t>
      </w:r>
      <w:r>
        <w:rPr>
          <w:rFonts w:hint="eastAsia"/>
          <w:sz w:val="21"/>
          <w:szCs w:val="21"/>
        </w:rPr>
        <w:t>遥控机器人（包含在比赛过程中通过远程方式给机器人传递信息）、购买的机器人整机、能对现场人员的安全造成威胁的机器人、能对比赛场地造成损坏的机器人、中途整机替换的非本队首场使用的机器人（不包含对本队原参赛机器人的修理和合理改进）</w:t>
      </w:r>
      <w:r>
        <w:rPr>
          <w:sz w:val="21"/>
          <w:szCs w:val="21"/>
        </w:rPr>
        <w:t>”</w:t>
      </w:r>
      <w:r>
        <w:rPr>
          <w:rFonts w:hint="eastAsia"/>
          <w:sz w:val="21"/>
          <w:szCs w:val="21"/>
        </w:rPr>
        <w:t>之中的一种或多种，竞赛委员会有权利取消该代表队的参赛资格。</w:t>
      </w:r>
    </w:p>
    <w:p w:rsidR="00595F2D" w:rsidRDefault="00595F2D" w:rsidP="00DA110C">
      <w:pPr>
        <w:pStyle w:val="Default"/>
        <w:ind w:firstLineChars="200" w:firstLine="420"/>
        <w:rPr>
          <w:sz w:val="21"/>
          <w:szCs w:val="21"/>
        </w:rPr>
      </w:pPr>
      <w:r>
        <w:rPr>
          <w:rFonts w:hint="eastAsia"/>
          <w:sz w:val="21"/>
          <w:szCs w:val="21"/>
        </w:rPr>
        <w:t>自制创新组比赛前要经过组委会竞赛监察组的检查，检查时要求本校参赛学生代表进行制作说明，并回答专家提问，留档取证，有三分之二以上专家确定认为不符合要求的机器人将取消比赛资格。</w:t>
      </w:r>
    </w:p>
    <w:p w:rsidR="00595F2D" w:rsidRDefault="00595F2D" w:rsidP="00595F2D">
      <w:pPr>
        <w:pStyle w:val="Default"/>
        <w:rPr>
          <w:sz w:val="21"/>
          <w:szCs w:val="21"/>
        </w:rPr>
      </w:pPr>
      <w:r>
        <w:rPr>
          <w:rFonts w:hint="eastAsia"/>
          <w:sz w:val="21"/>
          <w:szCs w:val="21"/>
        </w:rPr>
        <w:t>基本要求：</w:t>
      </w:r>
    </w:p>
    <w:p w:rsidR="00595F2D" w:rsidRDefault="00595F2D" w:rsidP="00595F2D">
      <w:pPr>
        <w:pStyle w:val="Default"/>
        <w:rPr>
          <w:sz w:val="21"/>
          <w:szCs w:val="21"/>
        </w:rPr>
      </w:pPr>
      <w:r>
        <w:rPr>
          <w:rFonts w:hint="eastAsia"/>
          <w:sz w:val="21"/>
          <w:szCs w:val="21"/>
        </w:rPr>
        <w:t>ａ、由于机器人的机械结构框架相对固定，对机械结构不做特别要求，但各高校参赛队伍的机器人必须与其他高校参赛队的机器人在外观上有明显差异，在比赛现场改进、维修、调试机器人时应该保留这些差异性，方便裁判和其他参赛队的辨认，否则，裁判有权利取消该代表队的参赛资格。</w:t>
      </w:r>
    </w:p>
    <w:p w:rsidR="00595F2D" w:rsidRDefault="00595F2D" w:rsidP="00595F2D">
      <w:pPr>
        <w:pStyle w:val="Default"/>
        <w:rPr>
          <w:sz w:val="21"/>
          <w:szCs w:val="21"/>
        </w:rPr>
      </w:pPr>
      <w:r>
        <w:rPr>
          <w:rFonts w:hint="eastAsia"/>
          <w:sz w:val="21"/>
          <w:szCs w:val="21"/>
        </w:rPr>
        <w:t>ｂ、电路部分，主电路板要求自主设计，并要求覆铜板上留有学校标志和比赛年限，在此基础上在某地方还可以做上特殊防伪标记，比如</w:t>
      </w:r>
      <w:r w:rsidR="006304C0">
        <w:rPr>
          <w:rFonts w:hint="eastAsia"/>
          <w:sz w:val="21"/>
          <w:szCs w:val="21"/>
        </w:rPr>
        <w:t>中国计量大学</w:t>
      </w:r>
      <w:r>
        <w:rPr>
          <w:rFonts w:hint="eastAsia"/>
          <w:sz w:val="21"/>
          <w:szCs w:val="21"/>
        </w:rPr>
        <w:t>，</w:t>
      </w:r>
      <w:r>
        <w:rPr>
          <w:sz w:val="21"/>
          <w:szCs w:val="21"/>
        </w:rPr>
        <w:t>201</w:t>
      </w:r>
      <w:r w:rsidR="006304C0">
        <w:rPr>
          <w:rFonts w:hint="eastAsia"/>
          <w:sz w:val="21"/>
          <w:szCs w:val="21"/>
        </w:rPr>
        <w:t>8</w:t>
      </w:r>
      <w:r>
        <w:rPr>
          <w:rFonts w:hint="eastAsia"/>
          <w:sz w:val="21"/>
          <w:szCs w:val="21"/>
        </w:rPr>
        <w:t>年，</w:t>
      </w:r>
      <w:r>
        <w:rPr>
          <w:sz w:val="21"/>
          <w:szCs w:val="21"/>
        </w:rPr>
        <w:t>Robot</w:t>
      </w:r>
      <w:r w:rsidR="006304C0">
        <w:rPr>
          <w:rFonts w:hint="eastAsia"/>
          <w:sz w:val="21"/>
          <w:szCs w:val="21"/>
        </w:rPr>
        <w:t>、</w:t>
      </w:r>
      <w:r>
        <w:rPr>
          <w:rFonts w:hint="eastAsia"/>
          <w:sz w:val="21"/>
          <w:szCs w:val="21"/>
        </w:rPr>
        <w:t>最小系统、专门处理器模块、传感器模块可以购买，但所用程序必须自我设计完成。</w:t>
      </w:r>
    </w:p>
    <w:p w:rsidR="00595F2D" w:rsidRDefault="00595F2D" w:rsidP="00595F2D">
      <w:pPr>
        <w:pStyle w:val="Default"/>
        <w:rPr>
          <w:sz w:val="21"/>
          <w:szCs w:val="21"/>
        </w:rPr>
      </w:pPr>
      <w:r>
        <w:rPr>
          <w:rFonts w:hint="eastAsia"/>
          <w:sz w:val="21"/>
          <w:szCs w:val="21"/>
        </w:rPr>
        <w:t>ｃ、软件部分，机器人的底层所有程序都要求本高校参赛学生自我设计完成，此部分检查是否自制的主要内容之一。</w:t>
      </w:r>
    </w:p>
    <w:p w:rsidR="00595F2D" w:rsidRDefault="00595F2D" w:rsidP="00595F2D">
      <w:pPr>
        <w:pStyle w:val="Default"/>
        <w:rPr>
          <w:sz w:val="21"/>
          <w:szCs w:val="21"/>
        </w:rPr>
      </w:pPr>
      <w:r>
        <w:rPr>
          <w:sz w:val="21"/>
          <w:szCs w:val="21"/>
        </w:rPr>
        <w:t>2</w:t>
      </w:r>
      <w:r>
        <w:rPr>
          <w:rFonts w:hint="eastAsia"/>
          <w:sz w:val="21"/>
          <w:szCs w:val="21"/>
        </w:rPr>
        <w:t>、集成组：高校在校学生（本科生、专科生），所集成机器人不违背竞赛道德（比如对人或场地有伤害的除外）都可以报名参加比赛，不做特别要求。</w:t>
      </w:r>
    </w:p>
    <w:p w:rsidR="00595F2D" w:rsidRDefault="00595F2D" w:rsidP="00595F2D">
      <w:pPr>
        <w:pStyle w:val="Default"/>
        <w:rPr>
          <w:rFonts w:hint="eastAsia"/>
          <w:sz w:val="21"/>
          <w:szCs w:val="21"/>
        </w:rPr>
      </w:pPr>
      <w:r>
        <w:rPr>
          <w:rFonts w:hint="eastAsia"/>
          <w:sz w:val="21"/>
          <w:szCs w:val="21"/>
        </w:rPr>
        <w:t>机器人姓名：要求给每台机器人取一个姓名，用于报名、登记、标示、识别。姓名长度２－</w:t>
      </w:r>
      <w:r>
        <w:rPr>
          <w:rFonts w:hint="eastAsia"/>
          <w:sz w:val="21"/>
          <w:szCs w:val="21"/>
        </w:rPr>
        <w:lastRenderedPageBreak/>
        <w:t>７个汉字，２个字母</w:t>
      </w:r>
      <w:r>
        <w:rPr>
          <w:sz w:val="21"/>
          <w:szCs w:val="21"/>
        </w:rPr>
        <w:t>/</w:t>
      </w:r>
      <w:r>
        <w:rPr>
          <w:rFonts w:hint="eastAsia"/>
          <w:sz w:val="21"/>
          <w:szCs w:val="21"/>
        </w:rPr>
        <w:t>数字算一个汉字。如：</w:t>
      </w:r>
    </w:p>
    <w:p w:rsidR="00595F2D" w:rsidRDefault="00595F2D" w:rsidP="00595F2D">
      <w:pPr>
        <w:pStyle w:val="Default"/>
        <w:rPr>
          <w:sz w:val="21"/>
          <w:szCs w:val="21"/>
        </w:rPr>
      </w:pPr>
      <w:r>
        <w:rPr>
          <w:rFonts w:hint="eastAsia"/>
          <w:sz w:val="21"/>
          <w:szCs w:val="21"/>
        </w:rPr>
        <w:t>武夷山齐天大圣、嫦娥天狗玉兔、赛德穆桂英、莫妮卡宴、</w:t>
      </w:r>
      <w:r>
        <w:rPr>
          <w:sz w:val="21"/>
          <w:szCs w:val="21"/>
        </w:rPr>
        <w:t>Robotluyou</w:t>
      </w:r>
      <w:r>
        <w:rPr>
          <w:rFonts w:hint="eastAsia"/>
          <w:sz w:val="21"/>
          <w:szCs w:val="21"/>
        </w:rPr>
        <w:t>、红旗</w:t>
      </w:r>
      <w:r>
        <w:rPr>
          <w:sz w:val="21"/>
          <w:szCs w:val="21"/>
        </w:rPr>
        <w:t>AK47</w:t>
      </w:r>
      <w:r>
        <w:rPr>
          <w:rFonts w:hint="eastAsia"/>
          <w:sz w:val="21"/>
          <w:szCs w:val="21"/>
        </w:rPr>
        <w:t>、黄飞洪、李彪、</w:t>
      </w:r>
      <w:r>
        <w:rPr>
          <w:sz w:val="21"/>
          <w:szCs w:val="21"/>
        </w:rPr>
        <w:t>Q360</w:t>
      </w:r>
      <w:r>
        <w:rPr>
          <w:rFonts w:hint="eastAsia"/>
          <w:sz w:val="21"/>
          <w:szCs w:val="21"/>
        </w:rPr>
        <w:t>等等。</w:t>
      </w:r>
      <w:r>
        <w:rPr>
          <w:sz w:val="21"/>
          <w:szCs w:val="21"/>
        </w:rPr>
        <w:t xml:space="preserve"> </w:t>
      </w:r>
    </w:p>
    <w:p w:rsidR="00595F2D" w:rsidRDefault="00595F2D" w:rsidP="00595F2D">
      <w:pPr>
        <w:pStyle w:val="Default"/>
        <w:rPr>
          <w:sz w:val="21"/>
          <w:szCs w:val="21"/>
        </w:rPr>
      </w:pPr>
      <w:r>
        <w:rPr>
          <w:rFonts w:hint="eastAsia"/>
          <w:sz w:val="21"/>
          <w:szCs w:val="21"/>
        </w:rPr>
        <w:t>参赛队及名称：一台机器人及相关的老师学生为一个参赛队，队名即为机器人姓名，不必另起参赛队名称。二级院</w:t>
      </w:r>
      <w:r>
        <w:rPr>
          <w:sz w:val="21"/>
          <w:szCs w:val="21"/>
        </w:rPr>
        <w:t>/</w:t>
      </w:r>
      <w:r>
        <w:rPr>
          <w:rFonts w:hint="eastAsia"/>
          <w:sz w:val="21"/>
          <w:szCs w:val="21"/>
        </w:rPr>
        <w:t>系名称不必出现在队名中。</w:t>
      </w:r>
      <w:r>
        <w:rPr>
          <w:sz w:val="21"/>
          <w:szCs w:val="21"/>
        </w:rPr>
        <w:t xml:space="preserve"> </w:t>
      </w:r>
    </w:p>
    <w:p w:rsidR="00595F2D" w:rsidRDefault="00595F2D" w:rsidP="00595F2D">
      <w:pPr>
        <w:pStyle w:val="Default"/>
        <w:rPr>
          <w:sz w:val="21"/>
          <w:szCs w:val="21"/>
        </w:rPr>
      </w:pPr>
      <w:r>
        <w:rPr>
          <w:rFonts w:hint="eastAsia"/>
          <w:sz w:val="21"/>
          <w:szCs w:val="21"/>
        </w:rPr>
        <w:t>领队老师、指导老师、教练</w:t>
      </w:r>
      <w:r>
        <w:rPr>
          <w:sz w:val="21"/>
          <w:szCs w:val="21"/>
        </w:rPr>
        <w:t>/</w:t>
      </w:r>
      <w:r>
        <w:rPr>
          <w:rFonts w:hint="eastAsia"/>
          <w:sz w:val="21"/>
          <w:szCs w:val="21"/>
        </w:rPr>
        <w:t>研制人：</w:t>
      </w:r>
      <w:r>
        <w:rPr>
          <w:sz w:val="21"/>
          <w:szCs w:val="21"/>
        </w:rPr>
        <w:t xml:space="preserve"> </w:t>
      </w:r>
    </w:p>
    <w:p w:rsidR="00595F2D" w:rsidRDefault="00595F2D" w:rsidP="00595F2D">
      <w:pPr>
        <w:pStyle w:val="Default"/>
        <w:rPr>
          <w:sz w:val="21"/>
          <w:szCs w:val="21"/>
        </w:rPr>
      </w:pPr>
      <w:r>
        <w:rPr>
          <w:rFonts w:hint="eastAsia"/>
          <w:sz w:val="21"/>
          <w:szCs w:val="21"/>
        </w:rPr>
        <w:t>应明确每台机器人对应的领队老师、指导老师和研制人，教练即机器人的研制人。</w:t>
      </w:r>
      <w:r>
        <w:rPr>
          <w:sz w:val="21"/>
          <w:szCs w:val="21"/>
        </w:rPr>
        <w:t xml:space="preserve"> </w:t>
      </w:r>
    </w:p>
    <w:p w:rsidR="00595F2D" w:rsidRDefault="00595F2D" w:rsidP="00595F2D">
      <w:pPr>
        <w:pStyle w:val="Default"/>
        <w:rPr>
          <w:sz w:val="28"/>
          <w:szCs w:val="28"/>
        </w:rPr>
      </w:pPr>
      <w:r>
        <w:rPr>
          <w:rFonts w:hint="eastAsia"/>
          <w:sz w:val="28"/>
          <w:szCs w:val="28"/>
        </w:rPr>
        <w:t>二、场地、路线、环境</w:t>
      </w:r>
      <w:r>
        <w:rPr>
          <w:sz w:val="28"/>
          <w:szCs w:val="28"/>
        </w:rPr>
        <w:t xml:space="preserve"> </w:t>
      </w:r>
      <w:r w:rsidR="006304C0">
        <w:rPr>
          <w:rFonts w:hint="eastAsia"/>
          <w:sz w:val="28"/>
          <w:szCs w:val="28"/>
        </w:rPr>
        <w:t>（</w:t>
      </w:r>
      <w:r w:rsidR="006304C0" w:rsidRPr="006F3B09">
        <w:rPr>
          <w:rFonts w:hint="eastAsia"/>
          <w:b/>
          <w:sz w:val="28"/>
          <w:szCs w:val="28"/>
        </w:rPr>
        <w:t>由于条件所限，场地以实际铺设为准</w:t>
      </w:r>
      <w:r w:rsidR="006304C0">
        <w:rPr>
          <w:rFonts w:hint="eastAsia"/>
          <w:sz w:val="28"/>
          <w:szCs w:val="28"/>
        </w:rPr>
        <w:t>）</w:t>
      </w:r>
    </w:p>
    <w:p w:rsidR="00595F2D" w:rsidRDefault="00595F2D" w:rsidP="00595F2D">
      <w:pPr>
        <w:pStyle w:val="Default"/>
        <w:rPr>
          <w:sz w:val="28"/>
          <w:szCs w:val="28"/>
        </w:rPr>
      </w:pPr>
      <w:r>
        <w:rPr>
          <w:rFonts w:hint="eastAsia"/>
          <w:sz w:val="28"/>
          <w:szCs w:val="28"/>
        </w:rPr>
        <w:t>§</w:t>
      </w:r>
      <w:r>
        <w:rPr>
          <w:sz w:val="28"/>
          <w:szCs w:val="28"/>
        </w:rPr>
        <w:t>2.1</w:t>
      </w:r>
      <w:r>
        <w:rPr>
          <w:rFonts w:hint="eastAsia"/>
          <w:sz w:val="28"/>
          <w:szCs w:val="28"/>
        </w:rPr>
        <w:t>场地</w:t>
      </w:r>
      <w:r>
        <w:rPr>
          <w:sz w:val="28"/>
          <w:szCs w:val="28"/>
        </w:rPr>
        <w:t xml:space="preserve"> </w:t>
      </w:r>
    </w:p>
    <w:p w:rsidR="00595F2D" w:rsidRDefault="00595F2D" w:rsidP="00595F2D">
      <w:pPr>
        <w:pStyle w:val="Default"/>
        <w:rPr>
          <w:sz w:val="21"/>
          <w:szCs w:val="21"/>
        </w:rPr>
      </w:pPr>
      <w:r>
        <w:rPr>
          <w:rFonts w:hint="eastAsia"/>
          <w:sz w:val="21"/>
          <w:szCs w:val="21"/>
        </w:rPr>
        <w:t>赛场为</w:t>
      </w:r>
      <w:r>
        <w:rPr>
          <w:sz w:val="21"/>
          <w:szCs w:val="21"/>
        </w:rPr>
        <w:t>7m</w:t>
      </w:r>
      <w:r>
        <w:rPr>
          <w:rFonts w:hint="eastAsia"/>
          <w:sz w:val="21"/>
          <w:szCs w:val="21"/>
        </w:rPr>
        <w:t>×</w:t>
      </w:r>
      <w:r>
        <w:rPr>
          <w:sz w:val="21"/>
          <w:szCs w:val="21"/>
        </w:rPr>
        <w:t>10m</w:t>
      </w:r>
      <w:r>
        <w:rPr>
          <w:rFonts w:hint="eastAsia"/>
          <w:sz w:val="21"/>
          <w:szCs w:val="21"/>
        </w:rPr>
        <w:t>长方形，表面铺绿色地毯，周边有</w:t>
      </w:r>
      <w:r>
        <w:rPr>
          <w:sz w:val="21"/>
          <w:szCs w:val="21"/>
        </w:rPr>
        <w:t>50mm</w:t>
      </w:r>
      <w:r>
        <w:rPr>
          <w:rFonts w:hint="eastAsia"/>
          <w:sz w:val="21"/>
          <w:szCs w:val="21"/>
        </w:rPr>
        <w:t>高围挡。</w:t>
      </w:r>
      <w:r>
        <w:rPr>
          <w:sz w:val="21"/>
          <w:szCs w:val="21"/>
        </w:rPr>
        <w:t xml:space="preserve"> </w:t>
      </w:r>
    </w:p>
    <w:p w:rsidR="00595F2D" w:rsidRDefault="00595F2D" w:rsidP="00595F2D">
      <w:pPr>
        <w:pStyle w:val="Default"/>
        <w:rPr>
          <w:sz w:val="21"/>
          <w:szCs w:val="21"/>
        </w:rPr>
      </w:pPr>
      <w:r>
        <w:rPr>
          <w:rFonts w:hint="eastAsia"/>
          <w:sz w:val="21"/>
          <w:szCs w:val="21"/>
        </w:rPr>
        <w:t>旅游道路的中心有宽度约</w:t>
      </w:r>
      <w:r>
        <w:rPr>
          <w:sz w:val="21"/>
          <w:szCs w:val="21"/>
        </w:rPr>
        <w:t>22-26mm</w:t>
      </w:r>
      <w:r>
        <w:rPr>
          <w:rFonts w:hint="eastAsia"/>
          <w:sz w:val="21"/>
          <w:szCs w:val="21"/>
        </w:rPr>
        <w:t>的白色引导线，用以引导机器人。</w:t>
      </w:r>
      <w:r>
        <w:rPr>
          <w:sz w:val="21"/>
          <w:szCs w:val="21"/>
        </w:rPr>
        <w:t xml:space="preserve"> </w:t>
      </w:r>
    </w:p>
    <w:p w:rsidR="00595F2D" w:rsidRDefault="00595F2D" w:rsidP="00595F2D">
      <w:pPr>
        <w:pStyle w:val="Default"/>
        <w:rPr>
          <w:sz w:val="21"/>
          <w:szCs w:val="21"/>
        </w:rPr>
      </w:pPr>
      <w:r>
        <w:rPr>
          <w:rFonts w:hint="eastAsia"/>
          <w:sz w:val="21"/>
          <w:szCs w:val="21"/>
        </w:rPr>
        <w:t>制作设施的表面为密度板材（可能有贴面或涂刷油漆），不铺设地毯。上面不一定有白色引导线，详见分项图。</w:t>
      </w:r>
      <w:r>
        <w:rPr>
          <w:sz w:val="21"/>
          <w:szCs w:val="21"/>
        </w:rPr>
        <w:t xml:space="preserve"> </w:t>
      </w:r>
    </w:p>
    <w:p w:rsidR="00595F2D" w:rsidRDefault="00595F2D" w:rsidP="00595F2D">
      <w:pPr>
        <w:pStyle w:val="Default"/>
        <w:rPr>
          <w:sz w:val="28"/>
          <w:szCs w:val="28"/>
        </w:rPr>
      </w:pPr>
      <w:r>
        <w:rPr>
          <w:rFonts w:hint="eastAsia"/>
          <w:sz w:val="28"/>
          <w:szCs w:val="28"/>
        </w:rPr>
        <w:t>§</w:t>
      </w:r>
      <w:r>
        <w:rPr>
          <w:sz w:val="28"/>
          <w:szCs w:val="28"/>
        </w:rPr>
        <w:t>2.</w:t>
      </w:r>
      <w:r>
        <w:rPr>
          <w:rFonts w:hint="eastAsia"/>
          <w:sz w:val="28"/>
          <w:szCs w:val="28"/>
        </w:rPr>
        <w:t>２路线图</w:t>
      </w:r>
      <w:r>
        <w:rPr>
          <w:sz w:val="28"/>
          <w:szCs w:val="28"/>
        </w:rPr>
        <w:t xml:space="preserve"> </w:t>
      </w:r>
    </w:p>
    <w:p w:rsidR="00595F2D" w:rsidRDefault="00595F2D" w:rsidP="0079513F">
      <w:pPr>
        <w:pStyle w:val="Default"/>
        <w:ind w:firstLineChars="200" w:firstLine="420"/>
        <w:rPr>
          <w:sz w:val="21"/>
          <w:szCs w:val="21"/>
        </w:rPr>
      </w:pPr>
      <w:r>
        <w:rPr>
          <w:rFonts w:hint="eastAsia"/>
          <w:sz w:val="21"/>
          <w:szCs w:val="21"/>
        </w:rPr>
        <w:t>机器人旅游路线由直道、弯道、环路和交叉路口等组成，任意两个交叉路口之间的距离不小于</w:t>
      </w:r>
      <w:r>
        <w:rPr>
          <w:sz w:val="21"/>
          <w:szCs w:val="21"/>
        </w:rPr>
        <w:t>400mm</w:t>
      </w:r>
      <w:r>
        <w:rPr>
          <w:rFonts w:hint="eastAsia"/>
          <w:sz w:val="21"/>
          <w:szCs w:val="21"/>
        </w:rPr>
        <w:t>。环路有方形、三角形和圆形等。</w:t>
      </w:r>
      <w:r>
        <w:rPr>
          <w:sz w:val="21"/>
          <w:szCs w:val="21"/>
        </w:rPr>
        <w:t xml:space="preserve"> </w:t>
      </w:r>
    </w:p>
    <w:p w:rsidR="00595F2D" w:rsidRDefault="00595F2D" w:rsidP="0079513F">
      <w:pPr>
        <w:pStyle w:val="Default"/>
        <w:ind w:firstLineChars="200" w:firstLine="420"/>
        <w:rPr>
          <w:sz w:val="21"/>
          <w:szCs w:val="21"/>
        </w:rPr>
      </w:pPr>
      <w:r>
        <w:rPr>
          <w:rFonts w:hint="eastAsia"/>
          <w:sz w:val="21"/>
          <w:szCs w:val="21"/>
        </w:rPr>
        <w:t>旅游路途有门、桥、坡道、减速板、倾斜路面、滑块、黑洞、风口等等，计分景点有平台形和直角梯形两类。</w:t>
      </w:r>
      <w:r>
        <w:rPr>
          <w:sz w:val="21"/>
          <w:szCs w:val="21"/>
        </w:rPr>
        <w:t xml:space="preserve"> </w:t>
      </w:r>
    </w:p>
    <w:p w:rsidR="00595F2D" w:rsidRDefault="00595F2D" w:rsidP="0079513F">
      <w:pPr>
        <w:pStyle w:val="Default"/>
        <w:ind w:firstLineChars="200" w:firstLine="420"/>
        <w:rPr>
          <w:sz w:val="21"/>
          <w:szCs w:val="21"/>
        </w:rPr>
      </w:pPr>
      <w:r>
        <w:rPr>
          <w:rFonts w:hint="eastAsia"/>
          <w:sz w:val="21"/>
          <w:szCs w:val="21"/>
        </w:rPr>
        <w:t>本次比赛路线图详见附录，无特殊情况不再做调整。</w:t>
      </w:r>
      <w:r>
        <w:rPr>
          <w:sz w:val="21"/>
          <w:szCs w:val="21"/>
        </w:rPr>
        <w:t xml:space="preserve"> </w:t>
      </w:r>
    </w:p>
    <w:p w:rsidR="00595F2D" w:rsidRDefault="00595F2D" w:rsidP="0079513F">
      <w:pPr>
        <w:pStyle w:val="Default"/>
        <w:ind w:firstLineChars="200" w:firstLine="420"/>
        <w:rPr>
          <w:sz w:val="21"/>
          <w:szCs w:val="21"/>
        </w:rPr>
      </w:pPr>
      <w:r>
        <w:rPr>
          <w:rFonts w:hint="eastAsia"/>
          <w:sz w:val="21"/>
          <w:szCs w:val="21"/>
        </w:rPr>
        <w:t>寻宝游时，门均为常开状态。</w:t>
      </w:r>
      <w:r>
        <w:rPr>
          <w:sz w:val="21"/>
          <w:szCs w:val="21"/>
        </w:rPr>
        <w:t xml:space="preserve"> </w:t>
      </w:r>
    </w:p>
    <w:p w:rsidR="00595F2D" w:rsidRDefault="00595F2D" w:rsidP="00595F2D">
      <w:pPr>
        <w:pStyle w:val="Default"/>
        <w:rPr>
          <w:sz w:val="28"/>
          <w:szCs w:val="28"/>
        </w:rPr>
      </w:pPr>
      <w:r>
        <w:rPr>
          <w:rFonts w:hint="eastAsia"/>
          <w:sz w:val="28"/>
          <w:szCs w:val="28"/>
        </w:rPr>
        <w:t>§</w:t>
      </w:r>
      <w:r>
        <w:rPr>
          <w:sz w:val="28"/>
          <w:szCs w:val="28"/>
        </w:rPr>
        <w:t>2.</w:t>
      </w:r>
      <w:r>
        <w:rPr>
          <w:rFonts w:hint="eastAsia"/>
          <w:sz w:val="28"/>
          <w:szCs w:val="28"/>
        </w:rPr>
        <w:t>３照明</w:t>
      </w:r>
      <w:r>
        <w:rPr>
          <w:sz w:val="28"/>
          <w:szCs w:val="28"/>
        </w:rPr>
        <w:t xml:space="preserve"> </w:t>
      </w:r>
    </w:p>
    <w:p w:rsidR="00595F2D" w:rsidRDefault="00595F2D" w:rsidP="0079513F">
      <w:pPr>
        <w:pStyle w:val="Default"/>
        <w:ind w:firstLineChars="200" w:firstLine="420"/>
        <w:rPr>
          <w:sz w:val="21"/>
          <w:szCs w:val="21"/>
        </w:rPr>
      </w:pPr>
      <w:r>
        <w:rPr>
          <w:rFonts w:hint="eastAsia"/>
          <w:sz w:val="21"/>
          <w:szCs w:val="21"/>
        </w:rPr>
        <w:t>实际比赛场地的环境，不能保证光线照明均匀。比赛场地周围的照明等级为一般室内状况，门窗可能有阳光射入。</w:t>
      </w:r>
      <w:r>
        <w:rPr>
          <w:sz w:val="21"/>
          <w:szCs w:val="21"/>
        </w:rPr>
        <w:t xml:space="preserve"> </w:t>
      </w:r>
    </w:p>
    <w:p w:rsidR="00595F2D" w:rsidRDefault="00595F2D" w:rsidP="0079513F">
      <w:pPr>
        <w:pStyle w:val="Default"/>
        <w:ind w:firstLineChars="200" w:firstLine="420"/>
        <w:rPr>
          <w:sz w:val="21"/>
          <w:szCs w:val="21"/>
        </w:rPr>
      </w:pPr>
      <w:r>
        <w:rPr>
          <w:rFonts w:hint="eastAsia"/>
          <w:sz w:val="21"/>
          <w:szCs w:val="21"/>
        </w:rPr>
        <w:t>参赛者在比赛前有一定时间了解赛场的光线情况及标定机器人。比赛的挑战之一就是要求机器人能够在一个不确定照明、阴影、散光等实际情况的环境中进行比赛。</w:t>
      </w:r>
      <w:r>
        <w:rPr>
          <w:sz w:val="21"/>
          <w:szCs w:val="21"/>
        </w:rPr>
        <w:t xml:space="preserve"> </w:t>
      </w:r>
    </w:p>
    <w:p w:rsidR="00595F2D" w:rsidRDefault="00595F2D" w:rsidP="0079513F">
      <w:pPr>
        <w:pStyle w:val="Default"/>
        <w:ind w:firstLineChars="200" w:firstLine="420"/>
        <w:rPr>
          <w:rFonts w:hint="eastAsia"/>
          <w:sz w:val="21"/>
          <w:szCs w:val="21"/>
        </w:rPr>
      </w:pPr>
      <w:r>
        <w:rPr>
          <w:rFonts w:hint="eastAsia"/>
          <w:sz w:val="21"/>
          <w:szCs w:val="21"/>
        </w:rPr>
        <w:t>参赛者应意识到难以保证比赛现场有人使用照相机和摄像机的辅助光源，设计者应采取措施尽量避免这些光源对机器人的影响。</w:t>
      </w:r>
    </w:p>
    <w:p w:rsidR="00DA110C" w:rsidRDefault="00DA110C" w:rsidP="00DA110C">
      <w:pPr>
        <w:pStyle w:val="Default"/>
        <w:rPr>
          <w:sz w:val="28"/>
          <w:szCs w:val="28"/>
        </w:rPr>
      </w:pPr>
      <w:r>
        <w:rPr>
          <w:rFonts w:hint="eastAsia"/>
          <w:sz w:val="28"/>
          <w:szCs w:val="28"/>
        </w:rPr>
        <w:t>§</w:t>
      </w:r>
      <w:r>
        <w:rPr>
          <w:sz w:val="28"/>
          <w:szCs w:val="28"/>
        </w:rPr>
        <w:t>2.</w:t>
      </w:r>
      <w:r>
        <w:rPr>
          <w:rFonts w:hint="eastAsia"/>
          <w:sz w:val="28"/>
          <w:szCs w:val="28"/>
        </w:rPr>
        <w:t>４起止区</w:t>
      </w:r>
      <w:r>
        <w:rPr>
          <w:sz w:val="28"/>
          <w:szCs w:val="28"/>
        </w:rPr>
        <w:t xml:space="preserve"> </w:t>
      </w:r>
    </w:p>
    <w:p w:rsidR="00DA110C" w:rsidRDefault="00DA110C" w:rsidP="00DA110C">
      <w:pPr>
        <w:pStyle w:val="Default"/>
        <w:rPr>
          <w:sz w:val="21"/>
          <w:szCs w:val="21"/>
        </w:rPr>
      </w:pPr>
      <w:r>
        <w:rPr>
          <w:rFonts w:hint="eastAsia"/>
          <w:sz w:val="21"/>
          <w:szCs w:val="21"/>
        </w:rPr>
        <w:t>起止区平台：起止区均为八个平台中的</w:t>
      </w:r>
      <w:r>
        <w:rPr>
          <w:sz w:val="21"/>
          <w:szCs w:val="21"/>
        </w:rPr>
        <w:t>“</w:t>
      </w:r>
      <w:r>
        <w:rPr>
          <w:rFonts w:hint="eastAsia"/>
          <w:sz w:val="21"/>
          <w:szCs w:val="21"/>
        </w:rPr>
        <w:t>坤</w:t>
      </w:r>
      <w:r>
        <w:rPr>
          <w:sz w:val="21"/>
          <w:szCs w:val="21"/>
        </w:rPr>
        <w:t>”</w:t>
      </w:r>
      <w:r>
        <w:rPr>
          <w:rFonts w:hint="eastAsia"/>
          <w:sz w:val="21"/>
          <w:szCs w:val="21"/>
        </w:rPr>
        <w:t>位，</w:t>
      </w:r>
      <w:r>
        <w:rPr>
          <w:sz w:val="21"/>
          <w:szCs w:val="21"/>
        </w:rPr>
        <w:t>500mm</w:t>
      </w:r>
      <w:r>
        <w:rPr>
          <w:rFonts w:hint="eastAsia"/>
          <w:sz w:val="21"/>
          <w:szCs w:val="21"/>
        </w:rPr>
        <w:t>×</w:t>
      </w:r>
      <w:r>
        <w:rPr>
          <w:sz w:val="21"/>
          <w:szCs w:val="21"/>
        </w:rPr>
        <w:t>500mm</w:t>
      </w:r>
      <w:r>
        <w:rPr>
          <w:rFonts w:hint="eastAsia"/>
          <w:sz w:val="21"/>
          <w:szCs w:val="21"/>
        </w:rPr>
        <w:t>，高</w:t>
      </w:r>
      <w:r>
        <w:rPr>
          <w:sz w:val="21"/>
          <w:szCs w:val="21"/>
        </w:rPr>
        <w:t>100mm</w:t>
      </w:r>
      <w:r>
        <w:rPr>
          <w:rFonts w:hint="eastAsia"/>
          <w:sz w:val="21"/>
          <w:szCs w:val="21"/>
        </w:rPr>
        <w:t>的平台，有坡道。机器人成功走下平台，即获得出发基本分</w:t>
      </w:r>
      <w:r>
        <w:rPr>
          <w:sz w:val="21"/>
          <w:szCs w:val="21"/>
        </w:rPr>
        <w:t>5</w:t>
      </w:r>
      <w:r>
        <w:rPr>
          <w:rFonts w:hint="eastAsia"/>
          <w:sz w:val="21"/>
          <w:szCs w:val="21"/>
        </w:rPr>
        <w:t>分。</w:t>
      </w:r>
      <w:r>
        <w:rPr>
          <w:sz w:val="21"/>
          <w:szCs w:val="21"/>
        </w:rPr>
        <w:t xml:space="preserve"> </w:t>
      </w:r>
    </w:p>
    <w:p w:rsidR="00DA110C" w:rsidRDefault="00DA110C" w:rsidP="00DA110C">
      <w:pPr>
        <w:pStyle w:val="Default"/>
        <w:rPr>
          <w:rFonts w:hint="eastAsia"/>
          <w:sz w:val="21"/>
          <w:szCs w:val="21"/>
        </w:rPr>
      </w:pPr>
      <w:r>
        <w:rPr>
          <w:rFonts w:hint="eastAsia"/>
          <w:sz w:val="21"/>
          <w:szCs w:val="21"/>
        </w:rPr>
        <w:t>计</w:t>
      </w:r>
      <w:r>
        <w:rPr>
          <w:sz w:val="21"/>
          <w:szCs w:val="21"/>
        </w:rPr>
        <w:t xml:space="preserve"> </w:t>
      </w:r>
      <w:r>
        <w:rPr>
          <w:rFonts w:hint="eastAsia"/>
          <w:sz w:val="21"/>
          <w:szCs w:val="21"/>
        </w:rPr>
        <w:t>时</w:t>
      </w:r>
      <w:r>
        <w:rPr>
          <w:sz w:val="21"/>
          <w:szCs w:val="21"/>
        </w:rPr>
        <w:t xml:space="preserve"> </w:t>
      </w:r>
      <w:r>
        <w:rPr>
          <w:rFonts w:hint="eastAsia"/>
          <w:sz w:val="21"/>
          <w:szCs w:val="21"/>
        </w:rPr>
        <w:t>器：白色虚线为感应线位置，距道路平面约</w:t>
      </w:r>
      <w:r>
        <w:rPr>
          <w:sz w:val="21"/>
          <w:szCs w:val="21"/>
        </w:rPr>
        <w:t>60mm</w:t>
      </w:r>
      <w:r>
        <w:rPr>
          <w:rFonts w:hint="eastAsia"/>
          <w:sz w:val="21"/>
          <w:szCs w:val="21"/>
        </w:rPr>
        <w:t>。安放位置见下图。机器人出发遮挡到计时感应线时，开始计时；回家遮挡到计时感应线时，停止计时。机器人尚未回家，但规定时间到，停止计时、同时停止旅游。异常情况，根据裁判信号停止计时。</w:t>
      </w:r>
    </w:p>
    <w:p w:rsidR="00DA110C" w:rsidRDefault="00DA110C" w:rsidP="00DA110C">
      <w:pPr>
        <w:pStyle w:val="Default"/>
        <w:rPr>
          <w:rFonts w:cstheme="minorBidi" w:hint="eastAsia"/>
          <w:color w:val="auto"/>
          <w:sz w:val="21"/>
          <w:szCs w:val="21"/>
        </w:rPr>
      </w:pPr>
      <w:r>
        <w:rPr>
          <w:rFonts w:cstheme="minorBidi"/>
          <w:noProof/>
          <w:color w:val="auto"/>
          <w:sz w:val="21"/>
          <w:szCs w:val="21"/>
        </w:rPr>
        <w:lastRenderedPageBreak/>
        <w:drawing>
          <wp:inline distT="0" distB="0" distL="0" distR="0">
            <wp:extent cx="5270500" cy="2587625"/>
            <wp:effectExtent l="1905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5270500" cy="2587625"/>
                    </a:xfrm>
                    <a:prstGeom prst="rect">
                      <a:avLst/>
                    </a:prstGeom>
                    <a:noFill/>
                    <a:ln w="9525">
                      <a:noFill/>
                      <a:miter lim="800000"/>
                      <a:headEnd/>
                      <a:tailEnd/>
                    </a:ln>
                  </pic:spPr>
                </pic:pic>
              </a:graphicData>
            </a:graphic>
          </wp:inline>
        </w:drawing>
      </w:r>
    </w:p>
    <w:p w:rsidR="00DA110C" w:rsidRDefault="00DA110C" w:rsidP="00DA110C">
      <w:pPr>
        <w:pStyle w:val="Default"/>
        <w:rPr>
          <w:sz w:val="21"/>
          <w:szCs w:val="21"/>
        </w:rPr>
      </w:pPr>
      <w:r>
        <w:rPr>
          <w:rFonts w:hint="eastAsia"/>
          <w:sz w:val="21"/>
          <w:szCs w:val="21"/>
        </w:rPr>
        <w:t>网咖平台：</w:t>
      </w:r>
      <w:r>
        <w:rPr>
          <w:sz w:val="21"/>
          <w:szCs w:val="21"/>
        </w:rPr>
        <w:t>500mm</w:t>
      </w:r>
      <w:r>
        <w:rPr>
          <w:rFonts w:hint="eastAsia"/>
          <w:sz w:val="21"/>
          <w:szCs w:val="21"/>
        </w:rPr>
        <w:t>×</w:t>
      </w:r>
      <w:r>
        <w:rPr>
          <w:sz w:val="21"/>
          <w:szCs w:val="21"/>
        </w:rPr>
        <w:t>500mm</w:t>
      </w:r>
      <w:r>
        <w:rPr>
          <w:rFonts w:hint="eastAsia"/>
          <w:sz w:val="21"/>
          <w:szCs w:val="21"/>
        </w:rPr>
        <w:t>，高</w:t>
      </w:r>
      <w:r>
        <w:rPr>
          <w:sz w:val="21"/>
          <w:szCs w:val="21"/>
        </w:rPr>
        <w:t>100mm</w:t>
      </w:r>
      <w:r>
        <w:rPr>
          <w:rFonts w:hint="eastAsia"/>
          <w:sz w:val="21"/>
          <w:szCs w:val="21"/>
        </w:rPr>
        <w:t>，标记为</w:t>
      </w:r>
      <w:r>
        <w:rPr>
          <w:sz w:val="21"/>
          <w:szCs w:val="21"/>
        </w:rPr>
        <w:t>2</w:t>
      </w:r>
      <w:r>
        <w:rPr>
          <w:rFonts w:hint="eastAsia"/>
          <w:sz w:val="21"/>
          <w:szCs w:val="21"/>
        </w:rPr>
        <w:t>号平台</w:t>
      </w:r>
      <w:r>
        <w:rPr>
          <w:sz w:val="21"/>
          <w:szCs w:val="21"/>
        </w:rPr>
        <w:t>“</w:t>
      </w:r>
      <w:r>
        <w:rPr>
          <w:rFonts w:hint="eastAsia"/>
          <w:sz w:val="21"/>
          <w:szCs w:val="21"/>
        </w:rPr>
        <w:t>震</w:t>
      </w:r>
      <w:r>
        <w:rPr>
          <w:sz w:val="21"/>
          <w:szCs w:val="21"/>
        </w:rPr>
        <w:t>”</w:t>
      </w:r>
      <w:r>
        <w:rPr>
          <w:rFonts w:hint="eastAsia"/>
          <w:sz w:val="21"/>
          <w:szCs w:val="21"/>
        </w:rPr>
        <w:t>，有坡道。相当于加油站、超市、热</w:t>
      </w:r>
      <w:r>
        <w:rPr>
          <w:sz w:val="21"/>
          <w:szCs w:val="21"/>
        </w:rPr>
        <w:t xml:space="preserve"> </w:t>
      </w:r>
    </w:p>
    <w:p w:rsidR="00DA110C" w:rsidRDefault="00DA110C" w:rsidP="00DA110C">
      <w:pPr>
        <w:pStyle w:val="Default"/>
        <w:rPr>
          <w:sz w:val="21"/>
          <w:szCs w:val="21"/>
        </w:rPr>
      </w:pPr>
      <w:r>
        <w:rPr>
          <w:rFonts w:hint="eastAsia"/>
          <w:sz w:val="21"/>
          <w:szCs w:val="21"/>
        </w:rPr>
        <w:t>身区、资格展现区。机器人出发，首先去</w:t>
      </w:r>
      <w:r>
        <w:rPr>
          <w:sz w:val="21"/>
          <w:szCs w:val="21"/>
        </w:rPr>
        <w:t>2</w:t>
      </w:r>
      <w:r>
        <w:rPr>
          <w:rFonts w:hint="eastAsia"/>
          <w:sz w:val="21"/>
          <w:szCs w:val="21"/>
        </w:rPr>
        <w:t>号平台</w:t>
      </w:r>
      <w:r>
        <w:rPr>
          <w:sz w:val="21"/>
          <w:szCs w:val="21"/>
        </w:rPr>
        <w:t>“</w:t>
      </w:r>
      <w:r>
        <w:rPr>
          <w:rFonts w:hint="eastAsia"/>
          <w:sz w:val="21"/>
          <w:szCs w:val="21"/>
        </w:rPr>
        <w:t>震</w:t>
      </w:r>
      <w:r>
        <w:rPr>
          <w:sz w:val="21"/>
          <w:szCs w:val="21"/>
        </w:rPr>
        <w:t>”</w:t>
      </w:r>
      <w:r>
        <w:rPr>
          <w:rFonts w:hint="eastAsia"/>
          <w:sz w:val="21"/>
          <w:szCs w:val="21"/>
        </w:rPr>
        <w:t>（网咖）。</w:t>
      </w:r>
      <w:r>
        <w:rPr>
          <w:sz w:val="21"/>
          <w:szCs w:val="21"/>
        </w:rPr>
        <w:t xml:space="preserve"> </w:t>
      </w:r>
    </w:p>
    <w:p w:rsidR="00DA110C" w:rsidRDefault="00DA110C" w:rsidP="00DA110C">
      <w:pPr>
        <w:pStyle w:val="Default"/>
        <w:rPr>
          <w:sz w:val="21"/>
          <w:szCs w:val="21"/>
        </w:rPr>
      </w:pPr>
      <w:r>
        <w:rPr>
          <w:rFonts w:hint="eastAsia"/>
          <w:sz w:val="21"/>
          <w:szCs w:val="21"/>
        </w:rPr>
        <w:t>Ⅰ型机器人应在此两次闪亮灯光，然后旋转≥</w:t>
      </w:r>
      <w:r>
        <w:rPr>
          <w:sz w:val="21"/>
          <w:szCs w:val="21"/>
        </w:rPr>
        <w:t>180</w:t>
      </w:r>
      <w:r>
        <w:rPr>
          <w:rFonts w:hint="eastAsia"/>
          <w:sz w:val="21"/>
          <w:szCs w:val="21"/>
        </w:rPr>
        <w:t>°，可获得资格分７分；</w:t>
      </w:r>
      <w:r>
        <w:rPr>
          <w:sz w:val="21"/>
          <w:szCs w:val="21"/>
        </w:rPr>
        <w:t xml:space="preserve"> </w:t>
      </w:r>
    </w:p>
    <w:p w:rsidR="00DA110C" w:rsidRDefault="00DA110C" w:rsidP="00DA110C">
      <w:pPr>
        <w:pStyle w:val="Default"/>
        <w:rPr>
          <w:sz w:val="21"/>
          <w:szCs w:val="21"/>
        </w:rPr>
      </w:pPr>
      <w:r>
        <w:rPr>
          <w:rFonts w:hint="eastAsia"/>
          <w:sz w:val="21"/>
          <w:szCs w:val="21"/>
        </w:rPr>
        <w:t>Ⅱ型和Ⅲ型机器人应在此不少于两次点头或摇头，然后旋转≥</w:t>
      </w:r>
      <w:r>
        <w:rPr>
          <w:sz w:val="21"/>
          <w:szCs w:val="21"/>
        </w:rPr>
        <w:t>180</w:t>
      </w:r>
      <w:r>
        <w:rPr>
          <w:rFonts w:hint="eastAsia"/>
          <w:sz w:val="21"/>
          <w:szCs w:val="21"/>
        </w:rPr>
        <w:t>°，可获得资格分７分。</w:t>
      </w:r>
      <w:r>
        <w:rPr>
          <w:sz w:val="21"/>
          <w:szCs w:val="21"/>
        </w:rPr>
        <w:t xml:space="preserve"> </w:t>
      </w:r>
    </w:p>
    <w:p w:rsidR="00DA110C" w:rsidRDefault="00DA110C" w:rsidP="00DA110C">
      <w:pPr>
        <w:pStyle w:val="Default"/>
        <w:rPr>
          <w:sz w:val="21"/>
          <w:szCs w:val="21"/>
        </w:rPr>
      </w:pPr>
      <w:r>
        <w:rPr>
          <w:rFonts w:hint="eastAsia"/>
          <w:sz w:val="21"/>
          <w:szCs w:val="21"/>
        </w:rPr>
        <w:t>未获得资格分的，终止本次赛程。</w:t>
      </w:r>
      <w:r>
        <w:rPr>
          <w:sz w:val="21"/>
          <w:szCs w:val="21"/>
        </w:rPr>
        <w:t xml:space="preserve"> </w:t>
      </w:r>
    </w:p>
    <w:p w:rsidR="00DA110C" w:rsidRDefault="00DA110C" w:rsidP="00DA110C">
      <w:pPr>
        <w:pStyle w:val="Default"/>
        <w:rPr>
          <w:sz w:val="21"/>
          <w:szCs w:val="21"/>
        </w:rPr>
      </w:pPr>
      <w:r>
        <w:rPr>
          <w:rFonts w:hint="eastAsia"/>
          <w:sz w:val="21"/>
          <w:szCs w:val="21"/>
        </w:rPr>
        <w:t>探险时，</w:t>
      </w:r>
      <w:r>
        <w:rPr>
          <w:sz w:val="21"/>
          <w:szCs w:val="21"/>
        </w:rPr>
        <w:t>5</w:t>
      </w:r>
      <w:r>
        <w:rPr>
          <w:rFonts w:hint="eastAsia"/>
          <w:sz w:val="21"/>
          <w:szCs w:val="21"/>
        </w:rPr>
        <w:t>个门中的２个为关闭状态、３个为打开状态。</w:t>
      </w:r>
      <w:r>
        <w:rPr>
          <w:sz w:val="21"/>
          <w:szCs w:val="21"/>
        </w:rPr>
        <w:t xml:space="preserve"> </w:t>
      </w:r>
    </w:p>
    <w:p w:rsidR="00DA110C" w:rsidRDefault="00DA110C" w:rsidP="00DA110C">
      <w:pPr>
        <w:pStyle w:val="Default"/>
        <w:rPr>
          <w:sz w:val="21"/>
          <w:szCs w:val="21"/>
        </w:rPr>
      </w:pPr>
      <w:r>
        <w:rPr>
          <w:rFonts w:hint="eastAsia"/>
          <w:sz w:val="21"/>
          <w:szCs w:val="21"/>
        </w:rPr>
        <w:t>电子系统随机产生，所有人事先均不知设置状态。</w:t>
      </w:r>
      <w:r>
        <w:rPr>
          <w:sz w:val="21"/>
          <w:szCs w:val="21"/>
        </w:rPr>
        <w:t xml:space="preserve"> </w:t>
      </w:r>
    </w:p>
    <w:p w:rsidR="00DA110C" w:rsidRDefault="00DA110C" w:rsidP="00DA110C">
      <w:pPr>
        <w:pStyle w:val="Default"/>
        <w:rPr>
          <w:sz w:val="21"/>
          <w:szCs w:val="21"/>
        </w:rPr>
      </w:pPr>
      <w:r>
        <w:rPr>
          <w:rFonts w:hint="eastAsia"/>
          <w:sz w:val="21"/>
          <w:szCs w:val="21"/>
        </w:rPr>
        <w:t>寻宝时，本次比赛寻宝时所用的数字都用二维码表示，为比赛时二维码统一，比赛用二维码将于</w:t>
      </w:r>
      <w:r>
        <w:rPr>
          <w:sz w:val="21"/>
          <w:szCs w:val="21"/>
        </w:rPr>
        <w:t>201</w:t>
      </w:r>
      <w:r w:rsidR="0079513F">
        <w:rPr>
          <w:rFonts w:hint="eastAsia"/>
          <w:sz w:val="21"/>
          <w:szCs w:val="21"/>
        </w:rPr>
        <w:t>8</w:t>
      </w:r>
      <w:r>
        <w:rPr>
          <w:rFonts w:hint="eastAsia"/>
          <w:sz w:val="21"/>
          <w:szCs w:val="21"/>
        </w:rPr>
        <w:t>年</w:t>
      </w:r>
      <w:r>
        <w:rPr>
          <w:sz w:val="21"/>
          <w:szCs w:val="21"/>
        </w:rPr>
        <w:t>2</w:t>
      </w:r>
      <w:r>
        <w:rPr>
          <w:rFonts w:hint="eastAsia"/>
          <w:sz w:val="21"/>
          <w:szCs w:val="21"/>
        </w:rPr>
        <w:t>月公布。共有３个宝物（</w:t>
      </w:r>
      <w:r>
        <w:rPr>
          <w:sz w:val="21"/>
          <w:szCs w:val="21"/>
        </w:rPr>
        <w:t>5</w:t>
      </w:r>
      <w:r>
        <w:rPr>
          <w:rFonts w:hint="eastAsia"/>
          <w:sz w:val="21"/>
          <w:szCs w:val="21"/>
        </w:rPr>
        <w:t>个门均为常开状态）。</w:t>
      </w:r>
      <w:r>
        <w:rPr>
          <w:sz w:val="21"/>
          <w:szCs w:val="21"/>
        </w:rPr>
        <w:t xml:space="preserve"> </w:t>
      </w:r>
    </w:p>
    <w:p w:rsidR="00DA110C" w:rsidRDefault="00DA110C" w:rsidP="00DA110C">
      <w:pPr>
        <w:pStyle w:val="Default"/>
        <w:rPr>
          <w:sz w:val="21"/>
          <w:szCs w:val="21"/>
        </w:rPr>
      </w:pPr>
      <w:r>
        <w:rPr>
          <w:rFonts w:hint="eastAsia"/>
          <w:sz w:val="21"/>
          <w:szCs w:val="21"/>
        </w:rPr>
        <w:t>第</w:t>
      </w:r>
      <w:r>
        <w:rPr>
          <w:sz w:val="21"/>
          <w:szCs w:val="21"/>
        </w:rPr>
        <w:t>1</w:t>
      </w:r>
      <w:r>
        <w:rPr>
          <w:rFonts w:hint="eastAsia"/>
          <w:sz w:val="21"/>
          <w:szCs w:val="21"/>
        </w:rPr>
        <w:t>个藏匿于平台景点</w:t>
      </w:r>
      <w:r>
        <w:rPr>
          <w:sz w:val="21"/>
          <w:szCs w:val="21"/>
        </w:rPr>
        <w:t>3/4</w:t>
      </w:r>
      <w:r>
        <w:rPr>
          <w:rFonts w:hint="eastAsia"/>
          <w:sz w:val="21"/>
          <w:szCs w:val="21"/>
        </w:rPr>
        <w:t>中，第</w:t>
      </w:r>
      <w:r>
        <w:rPr>
          <w:sz w:val="21"/>
          <w:szCs w:val="21"/>
        </w:rPr>
        <w:t>2</w:t>
      </w:r>
      <w:r>
        <w:rPr>
          <w:rFonts w:hint="eastAsia"/>
          <w:sz w:val="21"/>
          <w:szCs w:val="21"/>
        </w:rPr>
        <w:t>个藏匿于平台景点</w:t>
      </w:r>
      <w:r>
        <w:rPr>
          <w:sz w:val="21"/>
          <w:szCs w:val="21"/>
        </w:rPr>
        <w:t>5/6</w:t>
      </w:r>
      <w:r>
        <w:rPr>
          <w:rFonts w:hint="eastAsia"/>
          <w:sz w:val="21"/>
          <w:szCs w:val="21"/>
        </w:rPr>
        <w:t>中，第</w:t>
      </w:r>
      <w:r>
        <w:rPr>
          <w:sz w:val="21"/>
          <w:szCs w:val="21"/>
        </w:rPr>
        <w:t>3</w:t>
      </w:r>
      <w:r>
        <w:rPr>
          <w:rFonts w:hint="eastAsia"/>
          <w:sz w:val="21"/>
          <w:szCs w:val="21"/>
        </w:rPr>
        <w:t>个藏匿于平台景点</w:t>
      </w:r>
      <w:r>
        <w:rPr>
          <w:sz w:val="21"/>
          <w:szCs w:val="21"/>
        </w:rPr>
        <w:t>7/8</w:t>
      </w:r>
      <w:r>
        <w:rPr>
          <w:rFonts w:hint="eastAsia"/>
          <w:sz w:val="21"/>
          <w:szCs w:val="21"/>
        </w:rPr>
        <w:t>中。</w:t>
      </w:r>
      <w:r>
        <w:rPr>
          <w:sz w:val="21"/>
          <w:szCs w:val="21"/>
        </w:rPr>
        <w:t xml:space="preserve"> </w:t>
      </w:r>
    </w:p>
    <w:p w:rsidR="00DA110C" w:rsidRDefault="00DA110C" w:rsidP="00DA110C">
      <w:pPr>
        <w:pStyle w:val="Default"/>
        <w:rPr>
          <w:sz w:val="21"/>
          <w:szCs w:val="21"/>
        </w:rPr>
      </w:pPr>
      <w:r>
        <w:rPr>
          <w:rFonts w:hint="eastAsia"/>
          <w:sz w:val="21"/>
          <w:szCs w:val="21"/>
        </w:rPr>
        <w:t>景点标识牌右格中数字为３－８，表明本景点是藏宝点；０或９表明本景点不是藏宝点。</w:t>
      </w:r>
      <w:r>
        <w:rPr>
          <w:sz w:val="21"/>
          <w:szCs w:val="21"/>
        </w:rPr>
        <w:t xml:space="preserve"> </w:t>
      </w:r>
    </w:p>
    <w:p w:rsidR="00DA110C" w:rsidRDefault="00DA110C" w:rsidP="00DA110C">
      <w:pPr>
        <w:pStyle w:val="Default"/>
        <w:rPr>
          <w:sz w:val="21"/>
          <w:szCs w:val="21"/>
        </w:rPr>
      </w:pPr>
      <w:r>
        <w:rPr>
          <w:rFonts w:hint="eastAsia"/>
          <w:sz w:val="21"/>
          <w:szCs w:val="21"/>
        </w:rPr>
        <w:t>机器人到达平台，触碰感应线时，景点标识牌上显示相应数字或者手动显示。</w:t>
      </w:r>
      <w:r>
        <w:rPr>
          <w:sz w:val="21"/>
          <w:szCs w:val="21"/>
        </w:rPr>
        <w:t xml:space="preserve"> </w:t>
      </w:r>
    </w:p>
    <w:p w:rsidR="00DA110C" w:rsidRDefault="00DA110C" w:rsidP="00DA110C">
      <w:pPr>
        <w:pStyle w:val="Default"/>
        <w:rPr>
          <w:sz w:val="21"/>
          <w:szCs w:val="21"/>
        </w:rPr>
      </w:pPr>
      <w:r>
        <w:rPr>
          <w:rFonts w:hint="eastAsia"/>
          <w:sz w:val="21"/>
          <w:szCs w:val="21"/>
        </w:rPr>
        <w:t>宝物的藏匿位置</w:t>
      </w:r>
      <w:r>
        <w:rPr>
          <w:sz w:val="21"/>
          <w:szCs w:val="21"/>
        </w:rPr>
        <w:t>:</w:t>
      </w:r>
      <w:r>
        <w:rPr>
          <w:rFonts w:hint="eastAsia"/>
          <w:sz w:val="21"/>
          <w:szCs w:val="21"/>
        </w:rPr>
        <w:t>由机电系统或</w:t>
      </w:r>
      <w:r>
        <w:rPr>
          <w:sz w:val="21"/>
          <w:szCs w:val="21"/>
        </w:rPr>
        <w:t>3</w:t>
      </w:r>
      <w:r>
        <w:rPr>
          <w:rFonts w:hint="eastAsia"/>
          <w:sz w:val="21"/>
          <w:szCs w:val="21"/>
        </w:rPr>
        <w:t>个骰子随机产生。（在机器人摆入起止区后、出发前）设置，由</w:t>
      </w:r>
      <w:r>
        <w:rPr>
          <w:sz w:val="21"/>
          <w:szCs w:val="21"/>
        </w:rPr>
        <w:t>3</w:t>
      </w:r>
      <w:r>
        <w:rPr>
          <w:rFonts w:hint="eastAsia"/>
          <w:sz w:val="21"/>
          <w:szCs w:val="21"/>
        </w:rPr>
        <w:t>名裁判助理分别负责</w:t>
      </w:r>
      <w:r>
        <w:rPr>
          <w:sz w:val="21"/>
          <w:szCs w:val="21"/>
        </w:rPr>
        <w:t>3/4</w:t>
      </w:r>
      <w:r>
        <w:rPr>
          <w:rFonts w:hint="eastAsia"/>
          <w:sz w:val="21"/>
          <w:szCs w:val="21"/>
        </w:rPr>
        <w:t>、</w:t>
      </w:r>
      <w:r>
        <w:rPr>
          <w:sz w:val="21"/>
          <w:szCs w:val="21"/>
        </w:rPr>
        <w:t>5/6</w:t>
      </w:r>
      <w:r>
        <w:rPr>
          <w:rFonts w:hint="eastAsia"/>
          <w:sz w:val="21"/>
          <w:szCs w:val="21"/>
        </w:rPr>
        <w:t>、</w:t>
      </w:r>
      <w:r>
        <w:rPr>
          <w:sz w:val="21"/>
          <w:szCs w:val="21"/>
        </w:rPr>
        <w:t>7/8</w:t>
      </w:r>
      <w:r>
        <w:rPr>
          <w:rFonts w:hint="eastAsia"/>
          <w:sz w:val="21"/>
          <w:szCs w:val="21"/>
        </w:rPr>
        <w:t>区域景点标识牌的设置。</w:t>
      </w:r>
      <w:r>
        <w:rPr>
          <w:sz w:val="21"/>
          <w:szCs w:val="21"/>
        </w:rPr>
        <w:t xml:space="preserve"> </w:t>
      </w:r>
    </w:p>
    <w:p w:rsidR="00DA110C" w:rsidRDefault="00DA110C" w:rsidP="00DA110C">
      <w:pPr>
        <w:pStyle w:val="Default"/>
        <w:rPr>
          <w:sz w:val="28"/>
          <w:szCs w:val="28"/>
        </w:rPr>
      </w:pPr>
      <w:r>
        <w:rPr>
          <w:rFonts w:hint="eastAsia"/>
          <w:sz w:val="28"/>
          <w:szCs w:val="28"/>
        </w:rPr>
        <w:t>三、门、桥、波浪板、风口</w:t>
      </w:r>
      <w:r>
        <w:rPr>
          <w:sz w:val="28"/>
          <w:szCs w:val="28"/>
        </w:rPr>
        <w:t xml:space="preserve"> </w:t>
      </w:r>
    </w:p>
    <w:p w:rsidR="00DA110C" w:rsidRDefault="00DA110C" w:rsidP="00DA110C">
      <w:pPr>
        <w:pStyle w:val="Default"/>
        <w:rPr>
          <w:sz w:val="28"/>
          <w:szCs w:val="28"/>
        </w:rPr>
      </w:pPr>
      <w:r>
        <w:rPr>
          <w:rFonts w:hint="eastAsia"/>
          <w:sz w:val="28"/>
          <w:szCs w:val="28"/>
        </w:rPr>
        <w:t>§</w:t>
      </w:r>
      <w:r>
        <w:rPr>
          <w:sz w:val="28"/>
          <w:szCs w:val="28"/>
        </w:rPr>
        <w:t>3.1</w:t>
      </w:r>
      <w:r>
        <w:rPr>
          <w:rFonts w:hint="eastAsia"/>
          <w:sz w:val="28"/>
          <w:szCs w:val="28"/>
        </w:rPr>
        <w:t>门</w:t>
      </w:r>
      <w:r>
        <w:rPr>
          <w:sz w:val="28"/>
          <w:szCs w:val="28"/>
        </w:rPr>
        <w:t xml:space="preserve"> </w:t>
      </w:r>
    </w:p>
    <w:p w:rsidR="00DA110C" w:rsidRDefault="00DA110C" w:rsidP="0079513F">
      <w:pPr>
        <w:pStyle w:val="Default"/>
        <w:ind w:firstLineChars="200" w:firstLine="420"/>
        <w:rPr>
          <w:rFonts w:hint="eastAsia"/>
          <w:sz w:val="21"/>
          <w:szCs w:val="21"/>
        </w:rPr>
      </w:pPr>
      <w:r>
        <w:rPr>
          <w:sz w:val="21"/>
          <w:szCs w:val="21"/>
        </w:rPr>
        <w:t>5</w:t>
      </w:r>
      <w:r>
        <w:rPr>
          <w:rFonts w:hint="eastAsia"/>
          <w:sz w:val="21"/>
          <w:szCs w:val="21"/>
        </w:rPr>
        <w:t>个门均跨越道路，摆放于所选道路段的中间部位。机器人到达红色虚线位置时，该门可能自动打开，共有</w:t>
      </w:r>
      <w:r>
        <w:rPr>
          <w:sz w:val="21"/>
          <w:szCs w:val="21"/>
        </w:rPr>
        <w:t>3</w:t>
      </w:r>
      <w:r>
        <w:rPr>
          <w:rFonts w:hint="eastAsia"/>
          <w:sz w:val="21"/>
          <w:szCs w:val="21"/>
        </w:rPr>
        <w:t>个门会自动打开。打开后就保持打开状态。</w:t>
      </w:r>
    </w:p>
    <w:p w:rsidR="00DA110C" w:rsidRDefault="00C242BB" w:rsidP="00DA110C">
      <w:pPr>
        <w:pStyle w:val="Default"/>
        <w:rPr>
          <w:rFonts w:cstheme="minorBidi" w:hint="eastAsia"/>
          <w:color w:val="auto"/>
          <w:sz w:val="21"/>
          <w:szCs w:val="21"/>
        </w:rPr>
      </w:pPr>
      <w:r>
        <w:rPr>
          <w:rFonts w:cstheme="minorBidi"/>
          <w:noProof/>
          <w:color w:val="auto"/>
          <w:sz w:val="21"/>
          <w:szCs w:val="21"/>
        </w:rPr>
        <w:lastRenderedPageBreak/>
        <w:drawing>
          <wp:inline distT="0" distB="0" distL="0" distR="0">
            <wp:extent cx="5296535" cy="188912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srcRect/>
                    <a:stretch>
                      <a:fillRect/>
                    </a:stretch>
                  </pic:blipFill>
                  <pic:spPr bwMode="auto">
                    <a:xfrm>
                      <a:off x="0" y="0"/>
                      <a:ext cx="5296535" cy="1889125"/>
                    </a:xfrm>
                    <a:prstGeom prst="rect">
                      <a:avLst/>
                    </a:prstGeom>
                    <a:noFill/>
                    <a:ln w="9525">
                      <a:noFill/>
                      <a:miter lim="800000"/>
                      <a:headEnd/>
                      <a:tailEnd/>
                    </a:ln>
                  </pic:spPr>
                </pic:pic>
              </a:graphicData>
            </a:graphic>
          </wp:inline>
        </w:drawing>
      </w:r>
    </w:p>
    <w:p w:rsidR="00283922" w:rsidRDefault="00283922" w:rsidP="00283922">
      <w:pPr>
        <w:pStyle w:val="Default"/>
        <w:rPr>
          <w:sz w:val="21"/>
          <w:szCs w:val="21"/>
        </w:rPr>
      </w:pPr>
      <w:r>
        <w:rPr>
          <w:rFonts w:hint="eastAsia"/>
          <w:sz w:val="21"/>
          <w:szCs w:val="21"/>
        </w:rPr>
        <w:t>底板：门下有一块连接固定用底板，长</w:t>
      </w:r>
      <w:r>
        <w:rPr>
          <w:sz w:val="21"/>
          <w:szCs w:val="21"/>
        </w:rPr>
        <w:t>500mm</w:t>
      </w:r>
      <w:r>
        <w:rPr>
          <w:rFonts w:hint="eastAsia"/>
          <w:sz w:val="21"/>
          <w:szCs w:val="21"/>
        </w:rPr>
        <w:t>×宽</w:t>
      </w:r>
      <w:r>
        <w:rPr>
          <w:sz w:val="21"/>
          <w:szCs w:val="21"/>
        </w:rPr>
        <w:t>300mm</w:t>
      </w:r>
      <w:r>
        <w:rPr>
          <w:rFonts w:hint="eastAsia"/>
          <w:sz w:val="21"/>
          <w:szCs w:val="21"/>
        </w:rPr>
        <w:t>、厚</w:t>
      </w:r>
      <w:r>
        <w:rPr>
          <w:sz w:val="21"/>
          <w:szCs w:val="21"/>
        </w:rPr>
        <w:t>25mm</w:t>
      </w:r>
      <w:r>
        <w:rPr>
          <w:rFonts w:hint="eastAsia"/>
          <w:sz w:val="21"/>
          <w:szCs w:val="21"/>
        </w:rPr>
        <w:t>的密度板，表面涂刷深灰色亚光漆，上有白色引导线；上下有</w:t>
      </w:r>
      <w:r>
        <w:rPr>
          <w:sz w:val="21"/>
          <w:szCs w:val="21"/>
        </w:rPr>
        <w:t>1:2</w:t>
      </w:r>
      <w:r>
        <w:rPr>
          <w:rFonts w:hint="eastAsia"/>
          <w:sz w:val="21"/>
          <w:szCs w:val="21"/>
        </w:rPr>
        <w:t>斜坡。</w:t>
      </w:r>
      <w:r>
        <w:rPr>
          <w:sz w:val="21"/>
          <w:szCs w:val="21"/>
        </w:rPr>
        <w:t xml:space="preserve"> </w:t>
      </w:r>
    </w:p>
    <w:p w:rsidR="00283922" w:rsidRDefault="00283922" w:rsidP="00283922">
      <w:pPr>
        <w:pStyle w:val="Default"/>
        <w:rPr>
          <w:sz w:val="21"/>
          <w:szCs w:val="21"/>
        </w:rPr>
      </w:pPr>
      <w:r>
        <w:rPr>
          <w:rFonts w:hint="eastAsia"/>
          <w:sz w:val="21"/>
          <w:szCs w:val="21"/>
        </w:rPr>
        <w:t>门槛：底板中间安放一道门槛</w:t>
      </w:r>
      <w:r>
        <w:rPr>
          <w:sz w:val="28"/>
          <w:szCs w:val="28"/>
        </w:rPr>
        <w:t>,</w:t>
      </w:r>
      <w:r>
        <w:rPr>
          <w:rFonts w:hint="eastAsia"/>
          <w:sz w:val="21"/>
          <w:szCs w:val="21"/>
        </w:rPr>
        <w:t>门槛表面为黄色。门槛的截面为：宽</w:t>
      </w:r>
      <w:r>
        <w:rPr>
          <w:sz w:val="21"/>
          <w:szCs w:val="21"/>
        </w:rPr>
        <w:t>30mm</w:t>
      </w:r>
      <w:r>
        <w:rPr>
          <w:rFonts w:hint="eastAsia"/>
          <w:sz w:val="21"/>
          <w:szCs w:val="21"/>
        </w:rPr>
        <w:t>、高</w:t>
      </w:r>
      <w:r>
        <w:rPr>
          <w:sz w:val="21"/>
          <w:szCs w:val="21"/>
        </w:rPr>
        <w:t>15mm</w:t>
      </w:r>
      <w:r>
        <w:rPr>
          <w:rFonts w:hint="eastAsia"/>
          <w:sz w:val="21"/>
          <w:szCs w:val="21"/>
        </w:rPr>
        <w:t>的矩形。</w:t>
      </w:r>
      <w:r>
        <w:rPr>
          <w:sz w:val="21"/>
          <w:szCs w:val="21"/>
        </w:rPr>
        <w:t xml:space="preserve"> </w:t>
      </w:r>
    </w:p>
    <w:p w:rsidR="00283922" w:rsidRDefault="00283922" w:rsidP="00283922">
      <w:pPr>
        <w:pStyle w:val="Default"/>
        <w:rPr>
          <w:rFonts w:hint="eastAsia"/>
          <w:sz w:val="21"/>
          <w:szCs w:val="21"/>
        </w:rPr>
      </w:pPr>
      <w:r>
        <w:rPr>
          <w:rFonts w:hint="eastAsia"/>
          <w:sz w:val="21"/>
          <w:szCs w:val="21"/>
        </w:rPr>
        <w:t>蓝色门板：宽</w:t>
      </w:r>
      <w:r>
        <w:rPr>
          <w:sz w:val="21"/>
          <w:szCs w:val="21"/>
        </w:rPr>
        <w:t>240</w:t>
      </w:r>
      <w:r>
        <w:rPr>
          <w:rFonts w:hint="eastAsia"/>
          <w:sz w:val="21"/>
          <w:szCs w:val="21"/>
        </w:rPr>
        <w:t>×高</w:t>
      </w:r>
      <w:r>
        <w:rPr>
          <w:sz w:val="21"/>
          <w:szCs w:val="21"/>
        </w:rPr>
        <w:t>160mm</w:t>
      </w:r>
      <w:r>
        <w:rPr>
          <w:rFonts w:hint="eastAsia"/>
          <w:sz w:val="21"/>
          <w:szCs w:val="21"/>
        </w:rPr>
        <w:t>（上面有一条红线，约</w:t>
      </w:r>
      <w:r>
        <w:rPr>
          <w:sz w:val="21"/>
          <w:szCs w:val="21"/>
        </w:rPr>
        <w:t>26</w:t>
      </w:r>
      <w:r>
        <w:rPr>
          <w:rFonts w:hint="eastAsia"/>
          <w:sz w:val="21"/>
          <w:szCs w:val="21"/>
        </w:rPr>
        <w:t>×</w:t>
      </w:r>
      <w:r>
        <w:rPr>
          <w:sz w:val="21"/>
          <w:szCs w:val="21"/>
        </w:rPr>
        <w:t>100mm</w:t>
      </w:r>
      <w:r>
        <w:rPr>
          <w:rFonts w:hint="eastAsia"/>
          <w:sz w:val="21"/>
          <w:szCs w:val="21"/>
        </w:rPr>
        <w:t>），机器人在运动中遇到蓝色门板，表示此门不通，不得冲撞。</w:t>
      </w:r>
      <w:r>
        <w:rPr>
          <w:sz w:val="21"/>
          <w:szCs w:val="21"/>
        </w:rPr>
        <w:t xml:space="preserve"> </w:t>
      </w:r>
    </w:p>
    <w:p w:rsidR="00283922" w:rsidRDefault="00283922" w:rsidP="00283922">
      <w:pPr>
        <w:pStyle w:val="Default"/>
        <w:jc w:val="center"/>
        <w:rPr>
          <w:sz w:val="21"/>
          <w:szCs w:val="21"/>
        </w:rPr>
      </w:pPr>
      <w:r>
        <w:rPr>
          <w:noProof/>
          <w:sz w:val="21"/>
          <w:szCs w:val="21"/>
        </w:rPr>
        <w:drawing>
          <wp:inline distT="0" distB="0" distL="0" distR="0">
            <wp:extent cx="2941320" cy="431165"/>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srcRect/>
                    <a:stretch>
                      <a:fillRect/>
                    </a:stretch>
                  </pic:blipFill>
                  <pic:spPr bwMode="auto">
                    <a:xfrm>
                      <a:off x="0" y="0"/>
                      <a:ext cx="2941320" cy="431165"/>
                    </a:xfrm>
                    <a:prstGeom prst="rect">
                      <a:avLst/>
                    </a:prstGeom>
                    <a:noFill/>
                    <a:ln w="9525">
                      <a:noFill/>
                      <a:miter lim="800000"/>
                      <a:headEnd/>
                      <a:tailEnd/>
                    </a:ln>
                  </pic:spPr>
                </pic:pic>
              </a:graphicData>
            </a:graphic>
          </wp:inline>
        </w:drawing>
      </w:r>
    </w:p>
    <w:p w:rsidR="00283922" w:rsidRDefault="00283922" w:rsidP="00283922">
      <w:pPr>
        <w:pStyle w:val="Default"/>
        <w:rPr>
          <w:sz w:val="28"/>
          <w:szCs w:val="28"/>
        </w:rPr>
      </w:pPr>
      <w:r>
        <w:rPr>
          <w:rFonts w:hint="eastAsia"/>
          <w:sz w:val="28"/>
          <w:szCs w:val="28"/>
        </w:rPr>
        <w:t>§</w:t>
      </w:r>
      <w:r>
        <w:rPr>
          <w:sz w:val="28"/>
          <w:szCs w:val="28"/>
        </w:rPr>
        <w:t>3.2</w:t>
      </w:r>
      <w:r>
        <w:rPr>
          <w:rFonts w:hint="eastAsia"/>
          <w:sz w:val="28"/>
          <w:szCs w:val="28"/>
        </w:rPr>
        <w:t>减速板</w:t>
      </w:r>
      <w:r>
        <w:rPr>
          <w:sz w:val="28"/>
          <w:szCs w:val="28"/>
        </w:rPr>
        <w:t xml:space="preserve"> </w:t>
      </w:r>
    </w:p>
    <w:p w:rsidR="00283922" w:rsidRDefault="00283922" w:rsidP="0079513F">
      <w:pPr>
        <w:pStyle w:val="Default"/>
        <w:ind w:firstLineChars="200" w:firstLine="420"/>
        <w:rPr>
          <w:sz w:val="21"/>
          <w:szCs w:val="21"/>
        </w:rPr>
      </w:pPr>
      <w:r>
        <w:rPr>
          <w:rFonts w:hint="eastAsia"/>
          <w:sz w:val="21"/>
          <w:szCs w:val="21"/>
        </w:rPr>
        <w:t>底板为宽</w:t>
      </w:r>
      <w:r>
        <w:rPr>
          <w:sz w:val="21"/>
          <w:szCs w:val="21"/>
        </w:rPr>
        <w:t>300</w:t>
      </w:r>
      <w:r>
        <w:rPr>
          <w:rFonts w:hint="eastAsia"/>
          <w:sz w:val="21"/>
          <w:szCs w:val="21"/>
        </w:rPr>
        <w:t>×长</w:t>
      </w:r>
      <w:r>
        <w:rPr>
          <w:sz w:val="21"/>
          <w:szCs w:val="21"/>
        </w:rPr>
        <w:t>300</w:t>
      </w:r>
      <w:r>
        <w:rPr>
          <w:rFonts w:hint="eastAsia"/>
          <w:sz w:val="21"/>
          <w:szCs w:val="21"/>
        </w:rPr>
        <w:t>×厚</w:t>
      </w:r>
      <w:r>
        <w:rPr>
          <w:sz w:val="21"/>
          <w:szCs w:val="21"/>
        </w:rPr>
        <w:t>25mm</w:t>
      </w:r>
      <w:r>
        <w:rPr>
          <w:rFonts w:hint="eastAsia"/>
          <w:sz w:val="21"/>
          <w:szCs w:val="21"/>
        </w:rPr>
        <w:t>木板，表面涂刷深灰色亚光漆，上有白色引导线；上下有</w:t>
      </w:r>
      <w:r>
        <w:rPr>
          <w:sz w:val="21"/>
          <w:szCs w:val="21"/>
        </w:rPr>
        <w:t>1:2</w:t>
      </w:r>
      <w:r>
        <w:rPr>
          <w:rFonts w:hint="eastAsia"/>
          <w:sz w:val="21"/>
          <w:szCs w:val="21"/>
        </w:rPr>
        <w:t>斜坡</w:t>
      </w:r>
      <w:r>
        <w:rPr>
          <w:sz w:val="21"/>
          <w:szCs w:val="21"/>
        </w:rPr>
        <w:t>(</w:t>
      </w:r>
      <w:r>
        <w:rPr>
          <w:rFonts w:hint="eastAsia"/>
          <w:sz w:val="21"/>
          <w:szCs w:val="21"/>
        </w:rPr>
        <w:t>底板用</w:t>
      </w:r>
      <w:r>
        <w:rPr>
          <w:sz w:val="21"/>
          <w:szCs w:val="21"/>
        </w:rPr>
        <w:t>2-3mm</w:t>
      </w:r>
      <w:r>
        <w:rPr>
          <w:rFonts w:hint="eastAsia"/>
          <w:sz w:val="21"/>
          <w:szCs w:val="21"/>
        </w:rPr>
        <w:t>铁板时，没有上下坡</w:t>
      </w:r>
      <w:r>
        <w:rPr>
          <w:sz w:val="21"/>
          <w:szCs w:val="21"/>
        </w:rPr>
        <w:t>)</w:t>
      </w:r>
      <w:r>
        <w:rPr>
          <w:rFonts w:hint="eastAsia"/>
          <w:sz w:val="21"/>
          <w:szCs w:val="21"/>
        </w:rPr>
        <w:t>。底板上面有</w:t>
      </w:r>
      <w:r>
        <w:rPr>
          <w:sz w:val="21"/>
          <w:szCs w:val="21"/>
        </w:rPr>
        <w:t>2</w:t>
      </w:r>
      <w:r>
        <w:rPr>
          <w:rFonts w:hint="eastAsia"/>
          <w:sz w:val="21"/>
          <w:szCs w:val="21"/>
        </w:rPr>
        <w:t>根等腰三角条</w:t>
      </w:r>
      <w:r>
        <w:rPr>
          <w:sz w:val="21"/>
          <w:szCs w:val="21"/>
        </w:rPr>
        <w:t>,</w:t>
      </w:r>
      <w:r>
        <w:rPr>
          <w:rFonts w:hint="eastAsia"/>
          <w:sz w:val="21"/>
          <w:szCs w:val="21"/>
        </w:rPr>
        <w:t>长</w:t>
      </w:r>
      <w:r>
        <w:rPr>
          <w:sz w:val="21"/>
          <w:szCs w:val="21"/>
        </w:rPr>
        <w:t xml:space="preserve">120mm, </w:t>
      </w:r>
      <w:r>
        <w:rPr>
          <w:rFonts w:hint="eastAsia"/>
          <w:sz w:val="21"/>
          <w:szCs w:val="21"/>
        </w:rPr>
        <w:t>三角条表面为黄色。三角条截面：高</w:t>
      </w:r>
      <w:r>
        <w:rPr>
          <w:sz w:val="21"/>
          <w:szCs w:val="21"/>
        </w:rPr>
        <w:t>15mm</w:t>
      </w:r>
      <w:r>
        <w:rPr>
          <w:rFonts w:hint="eastAsia"/>
          <w:sz w:val="21"/>
          <w:szCs w:val="21"/>
        </w:rPr>
        <w:t>，底边</w:t>
      </w:r>
      <w:r>
        <w:rPr>
          <w:sz w:val="21"/>
          <w:szCs w:val="21"/>
        </w:rPr>
        <w:t>30mm</w:t>
      </w:r>
      <w:r>
        <w:rPr>
          <w:rFonts w:hint="eastAsia"/>
          <w:sz w:val="21"/>
          <w:szCs w:val="21"/>
        </w:rPr>
        <w:t>，</w:t>
      </w:r>
      <w:r>
        <w:rPr>
          <w:sz w:val="21"/>
          <w:szCs w:val="21"/>
        </w:rPr>
        <w:t>2</w:t>
      </w:r>
      <w:r>
        <w:rPr>
          <w:rFonts w:hint="eastAsia"/>
          <w:sz w:val="21"/>
          <w:szCs w:val="21"/>
        </w:rPr>
        <w:t>根等腰三角条间距</w:t>
      </w:r>
      <w:r>
        <w:rPr>
          <w:sz w:val="21"/>
          <w:szCs w:val="21"/>
        </w:rPr>
        <w:t>100mm</w:t>
      </w:r>
      <w:r>
        <w:rPr>
          <w:rFonts w:hint="eastAsia"/>
          <w:sz w:val="21"/>
          <w:szCs w:val="21"/>
        </w:rPr>
        <w:t>。</w:t>
      </w:r>
      <w:r>
        <w:rPr>
          <w:sz w:val="21"/>
          <w:szCs w:val="21"/>
        </w:rPr>
        <w:t xml:space="preserve"> </w:t>
      </w:r>
    </w:p>
    <w:p w:rsidR="00C242BB" w:rsidRDefault="00283922" w:rsidP="0079513F">
      <w:pPr>
        <w:pStyle w:val="Default"/>
        <w:ind w:firstLineChars="200" w:firstLine="420"/>
        <w:rPr>
          <w:rFonts w:hint="eastAsia"/>
          <w:sz w:val="21"/>
          <w:szCs w:val="21"/>
        </w:rPr>
      </w:pPr>
      <w:r>
        <w:rPr>
          <w:rFonts w:hint="eastAsia"/>
          <w:sz w:val="21"/>
          <w:szCs w:val="21"/>
        </w:rPr>
        <w:t>减速板可能连续摆放，但与其它设施之间的距离不小于</w:t>
      </w:r>
      <w:r>
        <w:rPr>
          <w:sz w:val="21"/>
          <w:szCs w:val="21"/>
        </w:rPr>
        <w:t>300mm</w:t>
      </w:r>
      <w:r>
        <w:rPr>
          <w:rFonts w:hint="eastAsia"/>
          <w:sz w:val="21"/>
          <w:szCs w:val="21"/>
        </w:rPr>
        <w:t>。</w:t>
      </w:r>
    </w:p>
    <w:p w:rsidR="00283922" w:rsidRDefault="00283922" w:rsidP="00283922">
      <w:pPr>
        <w:pStyle w:val="Default"/>
        <w:jc w:val="center"/>
        <w:rPr>
          <w:rFonts w:cstheme="minorBidi" w:hint="eastAsia"/>
          <w:color w:val="auto"/>
          <w:sz w:val="21"/>
          <w:szCs w:val="21"/>
        </w:rPr>
      </w:pPr>
      <w:r>
        <w:rPr>
          <w:rFonts w:cstheme="minorBidi"/>
          <w:noProof/>
          <w:color w:val="auto"/>
          <w:sz w:val="21"/>
          <w:szCs w:val="21"/>
        </w:rPr>
        <w:drawing>
          <wp:inline distT="0" distB="0" distL="0" distR="0">
            <wp:extent cx="2527300" cy="966470"/>
            <wp:effectExtent l="1905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srcRect/>
                    <a:stretch>
                      <a:fillRect/>
                    </a:stretch>
                  </pic:blipFill>
                  <pic:spPr bwMode="auto">
                    <a:xfrm>
                      <a:off x="0" y="0"/>
                      <a:ext cx="2527300" cy="966470"/>
                    </a:xfrm>
                    <a:prstGeom prst="rect">
                      <a:avLst/>
                    </a:prstGeom>
                    <a:noFill/>
                    <a:ln w="9525">
                      <a:noFill/>
                      <a:miter lim="800000"/>
                      <a:headEnd/>
                      <a:tailEnd/>
                    </a:ln>
                  </pic:spPr>
                </pic:pic>
              </a:graphicData>
            </a:graphic>
          </wp:inline>
        </w:drawing>
      </w:r>
    </w:p>
    <w:p w:rsidR="00283922" w:rsidRDefault="00283922" w:rsidP="00283922">
      <w:pPr>
        <w:pStyle w:val="Default"/>
        <w:rPr>
          <w:sz w:val="28"/>
          <w:szCs w:val="28"/>
        </w:rPr>
      </w:pPr>
      <w:r>
        <w:rPr>
          <w:rFonts w:hint="eastAsia"/>
          <w:sz w:val="28"/>
          <w:szCs w:val="28"/>
        </w:rPr>
        <w:t>§</w:t>
      </w:r>
      <w:r>
        <w:rPr>
          <w:sz w:val="28"/>
          <w:szCs w:val="28"/>
        </w:rPr>
        <w:t>3.3</w:t>
      </w:r>
      <w:r>
        <w:rPr>
          <w:rFonts w:hint="eastAsia"/>
          <w:sz w:val="28"/>
          <w:szCs w:val="28"/>
        </w:rPr>
        <w:t>翘板桥</w:t>
      </w:r>
      <w:r>
        <w:rPr>
          <w:sz w:val="28"/>
          <w:szCs w:val="28"/>
        </w:rPr>
        <w:t xml:space="preserve"> </w:t>
      </w:r>
    </w:p>
    <w:p w:rsidR="00283922" w:rsidRDefault="00283922" w:rsidP="00283922">
      <w:pPr>
        <w:pStyle w:val="Default"/>
        <w:rPr>
          <w:sz w:val="21"/>
          <w:szCs w:val="21"/>
        </w:rPr>
      </w:pPr>
      <w:r>
        <w:rPr>
          <w:rFonts w:hint="eastAsia"/>
          <w:sz w:val="21"/>
          <w:szCs w:val="21"/>
        </w:rPr>
        <w:t>宽</w:t>
      </w:r>
      <w:r>
        <w:rPr>
          <w:sz w:val="21"/>
          <w:szCs w:val="21"/>
        </w:rPr>
        <w:t>300mm</w:t>
      </w:r>
      <w:r>
        <w:rPr>
          <w:rFonts w:hint="eastAsia"/>
          <w:sz w:val="21"/>
          <w:szCs w:val="21"/>
        </w:rPr>
        <w:t>，翘板长</w:t>
      </w:r>
      <w:r>
        <w:rPr>
          <w:sz w:val="21"/>
          <w:szCs w:val="21"/>
        </w:rPr>
        <w:t>700mm</w:t>
      </w:r>
      <w:r>
        <w:rPr>
          <w:rFonts w:hint="eastAsia"/>
          <w:sz w:val="21"/>
          <w:szCs w:val="21"/>
        </w:rPr>
        <w:t>，坡度约</w:t>
      </w:r>
      <w:r>
        <w:rPr>
          <w:sz w:val="21"/>
          <w:szCs w:val="21"/>
        </w:rPr>
        <w:t>1:2</w:t>
      </w:r>
      <w:r>
        <w:rPr>
          <w:rFonts w:hint="eastAsia"/>
          <w:sz w:val="21"/>
          <w:szCs w:val="21"/>
        </w:rPr>
        <w:t>（即坡高</w:t>
      </w:r>
      <w:r>
        <w:rPr>
          <w:sz w:val="21"/>
          <w:szCs w:val="21"/>
        </w:rPr>
        <w:t>1</w:t>
      </w:r>
      <w:r>
        <w:rPr>
          <w:rFonts w:hint="eastAsia"/>
          <w:sz w:val="21"/>
          <w:szCs w:val="21"/>
        </w:rPr>
        <w:t>，坡底</w:t>
      </w:r>
      <w:r>
        <w:rPr>
          <w:sz w:val="21"/>
          <w:szCs w:val="21"/>
        </w:rPr>
        <w:t>2</w:t>
      </w:r>
      <w:r>
        <w:rPr>
          <w:rFonts w:hint="eastAsia"/>
          <w:sz w:val="21"/>
          <w:szCs w:val="21"/>
        </w:rPr>
        <w:t>）。</w:t>
      </w:r>
      <w:r>
        <w:rPr>
          <w:sz w:val="21"/>
          <w:szCs w:val="21"/>
        </w:rPr>
        <w:t xml:space="preserve"> </w:t>
      </w:r>
    </w:p>
    <w:p w:rsidR="00283922" w:rsidRDefault="00283922" w:rsidP="00283922">
      <w:pPr>
        <w:pStyle w:val="Default"/>
        <w:rPr>
          <w:sz w:val="21"/>
          <w:szCs w:val="21"/>
        </w:rPr>
      </w:pPr>
      <w:r>
        <w:rPr>
          <w:rFonts w:hint="eastAsia"/>
          <w:sz w:val="21"/>
          <w:szCs w:val="21"/>
        </w:rPr>
        <w:t>桥面为深灰色，中间有白色引导线，两侧有红色边界线。</w:t>
      </w:r>
      <w:r>
        <w:rPr>
          <w:sz w:val="21"/>
          <w:szCs w:val="21"/>
        </w:rPr>
        <w:t xml:space="preserve"> </w:t>
      </w:r>
    </w:p>
    <w:p w:rsidR="00283922" w:rsidRDefault="00283922" w:rsidP="00283922">
      <w:pPr>
        <w:pStyle w:val="Default"/>
        <w:rPr>
          <w:rFonts w:hint="eastAsia"/>
          <w:sz w:val="21"/>
          <w:szCs w:val="21"/>
        </w:rPr>
      </w:pPr>
      <w:r>
        <w:rPr>
          <w:rFonts w:hint="eastAsia"/>
          <w:sz w:val="21"/>
          <w:szCs w:val="21"/>
        </w:rPr>
        <w:t>机器人上坡，到达中心位置后，翘板随重量变化而转动。</w:t>
      </w:r>
    </w:p>
    <w:p w:rsidR="00283922" w:rsidRDefault="00283922" w:rsidP="00283922">
      <w:pPr>
        <w:pStyle w:val="Default"/>
        <w:rPr>
          <w:rFonts w:cstheme="minorBidi" w:hint="eastAsia"/>
          <w:color w:val="auto"/>
          <w:sz w:val="21"/>
          <w:szCs w:val="21"/>
        </w:rPr>
      </w:pPr>
      <w:r>
        <w:rPr>
          <w:rFonts w:cstheme="minorBidi"/>
          <w:noProof/>
          <w:color w:val="auto"/>
          <w:sz w:val="21"/>
          <w:szCs w:val="21"/>
        </w:rPr>
        <w:drawing>
          <wp:inline distT="0" distB="0" distL="0" distR="0">
            <wp:extent cx="5055235" cy="1768475"/>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srcRect/>
                    <a:stretch>
                      <a:fillRect/>
                    </a:stretch>
                  </pic:blipFill>
                  <pic:spPr bwMode="auto">
                    <a:xfrm>
                      <a:off x="0" y="0"/>
                      <a:ext cx="5055235" cy="1768475"/>
                    </a:xfrm>
                    <a:prstGeom prst="rect">
                      <a:avLst/>
                    </a:prstGeom>
                    <a:noFill/>
                    <a:ln w="9525">
                      <a:noFill/>
                      <a:miter lim="800000"/>
                      <a:headEnd/>
                      <a:tailEnd/>
                    </a:ln>
                  </pic:spPr>
                </pic:pic>
              </a:graphicData>
            </a:graphic>
          </wp:inline>
        </w:drawing>
      </w:r>
    </w:p>
    <w:p w:rsidR="00283922" w:rsidRDefault="00283922" w:rsidP="00283922">
      <w:pPr>
        <w:pStyle w:val="Default"/>
        <w:rPr>
          <w:rFonts w:hint="eastAsia"/>
          <w:sz w:val="28"/>
          <w:szCs w:val="28"/>
        </w:rPr>
      </w:pPr>
      <w:r>
        <w:rPr>
          <w:rFonts w:hint="eastAsia"/>
          <w:sz w:val="28"/>
          <w:szCs w:val="28"/>
        </w:rPr>
        <w:lastRenderedPageBreak/>
        <w:t>§</w:t>
      </w:r>
      <w:r>
        <w:rPr>
          <w:sz w:val="28"/>
          <w:szCs w:val="28"/>
        </w:rPr>
        <w:t>3.4</w:t>
      </w:r>
      <w:r>
        <w:rPr>
          <w:rFonts w:hint="eastAsia"/>
          <w:sz w:val="28"/>
          <w:szCs w:val="28"/>
        </w:rPr>
        <w:t>倾斜路面</w:t>
      </w:r>
    </w:p>
    <w:p w:rsidR="00283922" w:rsidRDefault="00283922" w:rsidP="00326451">
      <w:pPr>
        <w:pStyle w:val="Default"/>
        <w:jc w:val="center"/>
        <w:rPr>
          <w:sz w:val="28"/>
          <w:szCs w:val="28"/>
        </w:rPr>
      </w:pPr>
      <w:r>
        <w:rPr>
          <w:noProof/>
          <w:sz w:val="28"/>
          <w:szCs w:val="28"/>
        </w:rPr>
        <w:drawing>
          <wp:inline distT="0" distB="0" distL="0" distR="0">
            <wp:extent cx="4856480" cy="1776730"/>
            <wp:effectExtent l="19050" t="0" r="127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srcRect/>
                    <a:stretch>
                      <a:fillRect/>
                    </a:stretch>
                  </pic:blipFill>
                  <pic:spPr bwMode="auto">
                    <a:xfrm>
                      <a:off x="0" y="0"/>
                      <a:ext cx="4856480" cy="1776730"/>
                    </a:xfrm>
                    <a:prstGeom prst="rect">
                      <a:avLst/>
                    </a:prstGeom>
                    <a:noFill/>
                    <a:ln w="9525">
                      <a:noFill/>
                      <a:miter lim="800000"/>
                      <a:headEnd/>
                      <a:tailEnd/>
                    </a:ln>
                  </pic:spPr>
                </pic:pic>
              </a:graphicData>
            </a:graphic>
          </wp:inline>
        </w:drawing>
      </w:r>
    </w:p>
    <w:p w:rsidR="00283922" w:rsidRDefault="00283922" w:rsidP="00283922">
      <w:pPr>
        <w:pStyle w:val="Default"/>
        <w:rPr>
          <w:rFonts w:hint="eastAsia"/>
          <w:sz w:val="28"/>
          <w:szCs w:val="28"/>
        </w:rPr>
      </w:pPr>
      <w:r>
        <w:rPr>
          <w:rFonts w:hint="eastAsia"/>
          <w:sz w:val="28"/>
          <w:szCs w:val="28"/>
        </w:rPr>
        <w:t>四、景点、挡板、标识牌</w:t>
      </w:r>
    </w:p>
    <w:p w:rsidR="00326451" w:rsidRDefault="00326451" w:rsidP="00326451">
      <w:pPr>
        <w:pStyle w:val="Default"/>
        <w:rPr>
          <w:sz w:val="28"/>
          <w:szCs w:val="28"/>
        </w:rPr>
      </w:pPr>
      <w:r>
        <w:rPr>
          <w:rFonts w:hint="eastAsia"/>
          <w:sz w:val="28"/>
          <w:szCs w:val="28"/>
        </w:rPr>
        <w:t>§</w:t>
      </w:r>
      <w:r>
        <w:rPr>
          <w:sz w:val="28"/>
          <w:szCs w:val="28"/>
        </w:rPr>
        <w:t>4.1</w:t>
      </w:r>
      <w:r>
        <w:rPr>
          <w:rFonts w:hint="eastAsia"/>
          <w:sz w:val="28"/>
          <w:szCs w:val="28"/>
        </w:rPr>
        <w:t>直角梯形景点</w:t>
      </w:r>
      <w:r>
        <w:rPr>
          <w:sz w:val="28"/>
          <w:szCs w:val="28"/>
        </w:rPr>
        <w:t xml:space="preserve"> </w:t>
      </w:r>
    </w:p>
    <w:p w:rsidR="00326451" w:rsidRDefault="00326451" w:rsidP="0079513F">
      <w:pPr>
        <w:pStyle w:val="Default"/>
        <w:ind w:firstLineChars="200" w:firstLine="420"/>
        <w:rPr>
          <w:rFonts w:hint="eastAsia"/>
          <w:sz w:val="21"/>
          <w:szCs w:val="21"/>
        </w:rPr>
      </w:pPr>
      <w:r>
        <w:rPr>
          <w:rFonts w:hint="eastAsia"/>
          <w:sz w:val="21"/>
          <w:szCs w:val="21"/>
        </w:rPr>
        <w:t>景点正视图为长方形，宽</w:t>
      </w:r>
      <w:r>
        <w:rPr>
          <w:sz w:val="21"/>
          <w:szCs w:val="21"/>
        </w:rPr>
        <w:t>300mm</w:t>
      </w:r>
      <w:r>
        <w:rPr>
          <w:rFonts w:hint="eastAsia"/>
          <w:sz w:val="21"/>
          <w:szCs w:val="21"/>
        </w:rPr>
        <w:t>×高</w:t>
      </w:r>
      <w:r>
        <w:rPr>
          <w:sz w:val="21"/>
          <w:szCs w:val="21"/>
        </w:rPr>
        <w:t>500mm</w:t>
      </w:r>
      <w:r>
        <w:rPr>
          <w:rFonts w:hint="eastAsia"/>
          <w:sz w:val="21"/>
          <w:szCs w:val="21"/>
        </w:rPr>
        <w:t>；侧视图为直角梯形。</w:t>
      </w:r>
    </w:p>
    <w:p w:rsidR="00326451" w:rsidRDefault="00326451" w:rsidP="00326451">
      <w:pPr>
        <w:pStyle w:val="Default"/>
        <w:rPr>
          <w:rFonts w:cstheme="minorBidi" w:hint="eastAsia"/>
          <w:color w:val="auto"/>
          <w:sz w:val="21"/>
          <w:szCs w:val="21"/>
        </w:rPr>
      </w:pPr>
      <w:r>
        <w:rPr>
          <w:rFonts w:cstheme="minorBidi"/>
          <w:noProof/>
          <w:color w:val="auto"/>
          <w:sz w:val="21"/>
          <w:szCs w:val="21"/>
        </w:rPr>
        <w:drawing>
          <wp:inline distT="0" distB="0" distL="0" distR="0">
            <wp:extent cx="5270500" cy="2061845"/>
            <wp:effectExtent l="1905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srcRect/>
                    <a:stretch>
                      <a:fillRect/>
                    </a:stretch>
                  </pic:blipFill>
                  <pic:spPr bwMode="auto">
                    <a:xfrm>
                      <a:off x="0" y="0"/>
                      <a:ext cx="5270500" cy="2061845"/>
                    </a:xfrm>
                    <a:prstGeom prst="rect">
                      <a:avLst/>
                    </a:prstGeom>
                    <a:noFill/>
                    <a:ln w="9525">
                      <a:noFill/>
                      <a:miter lim="800000"/>
                      <a:headEnd/>
                      <a:tailEnd/>
                    </a:ln>
                  </pic:spPr>
                </pic:pic>
              </a:graphicData>
            </a:graphic>
          </wp:inline>
        </w:drawing>
      </w:r>
    </w:p>
    <w:p w:rsidR="00326451" w:rsidRDefault="00326451" w:rsidP="0079513F">
      <w:pPr>
        <w:pStyle w:val="Default"/>
        <w:ind w:firstLineChars="200" w:firstLine="420"/>
        <w:rPr>
          <w:rFonts w:hint="eastAsia"/>
          <w:sz w:val="21"/>
          <w:szCs w:val="21"/>
        </w:rPr>
      </w:pPr>
      <w:r>
        <w:rPr>
          <w:rFonts w:hint="eastAsia"/>
          <w:sz w:val="21"/>
          <w:szCs w:val="21"/>
        </w:rPr>
        <w:t>直角梯形的垂直面面对引导线连接方向，上端或下端悬挂１块挡板，供机器人推碰。机器人推碰挡板，挡板发生位移，触发景点相应指示灯亮，表明机器人成功到此一游。</w:t>
      </w:r>
    </w:p>
    <w:p w:rsidR="00326451" w:rsidRDefault="00326451" w:rsidP="00326451">
      <w:pPr>
        <w:pStyle w:val="Default"/>
        <w:rPr>
          <w:sz w:val="21"/>
          <w:szCs w:val="21"/>
        </w:rPr>
      </w:pPr>
      <w:r>
        <w:rPr>
          <w:rFonts w:hint="eastAsia"/>
          <w:sz w:val="21"/>
          <w:szCs w:val="21"/>
        </w:rPr>
        <w:t>直角梯形的垂直面中部有一块景点标识牌。</w:t>
      </w:r>
      <w:r>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 xml:space="preserve">4.2 </w:t>
      </w:r>
      <w:r>
        <w:rPr>
          <w:rFonts w:hint="eastAsia"/>
          <w:sz w:val="28"/>
          <w:szCs w:val="28"/>
        </w:rPr>
        <w:t>直角梯形景点的挡板</w:t>
      </w:r>
      <w:r>
        <w:rPr>
          <w:sz w:val="28"/>
          <w:szCs w:val="28"/>
        </w:rPr>
        <w:t xml:space="preserve"> </w:t>
      </w:r>
    </w:p>
    <w:p w:rsidR="00326451" w:rsidRDefault="00326451" w:rsidP="0079513F">
      <w:pPr>
        <w:pStyle w:val="Default"/>
        <w:ind w:firstLineChars="200" w:firstLine="420"/>
        <w:rPr>
          <w:sz w:val="21"/>
          <w:szCs w:val="21"/>
        </w:rPr>
      </w:pPr>
      <w:r>
        <w:rPr>
          <w:rFonts w:hint="eastAsia"/>
          <w:sz w:val="21"/>
          <w:szCs w:val="21"/>
        </w:rPr>
        <w:t>宽</w:t>
      </w:r>
      <w:r>
        <w:rPr>
          <w:sz w:val="21"/>
          <w:szCs w:val="21"/>
        </w:rPr>
        <w:t>300mm</w:t>
      </w:r>
      <w:r>
        <w:rPr>
          <w:rFonts w:hint="eastAsia"/>
          <w:sz w:val="21"/>
          <w:szCs w:val="21"/>
        </w:rPr>
        <w:t>、高</w:t>
      </w:r>
      <w:r>
        <w:rPr>
          <w:sz w:val="21"/>
          <w:szCs w:val="21"/>
        </w:rPr>
        <w:t>200mm</w:t>
      </w:r>
      <w:r>
        <w:rPr>
          <w:rFonts w:hint="eastAsia"/>
          <w:sz w:val="21"/>
          <w:szCs w:val="21"/>
        </w:rPr>
        <w:t>、厚</w:t>
      </w:r>
      <w:r>
        <w:rPr>
          <w:sz w:val="21"/>
          <w:szCs w:val="21"/>
        </w:rPr>
        <w:t>15</w:t>
      </w:r>
      <w:r>
        <w:rPr>
          <w:rFonts w:hint="eastAsia"/>
          <w:sz w:val="21"/>
          <w:szCs w:val="21"/>
        </w:rPr>
        <w:t>，木工板，表面颜色较淡，木工板原色。</w:t>
      </w:r>
      <w:r>
        <w:rPr>
          <w:sz w:val="21"/>
          <w:szCs w:val="21"/>
        </w:rPr>
        <w:t xml:space="preserve"> </w:t>
      </w:r>
    </w:p>
    <w:p w:rsidR="00326451" w:rsidRDefault="00326451" w:rsidP="00326451">
      <w:pPr>
        <w:pStyle w:val="Default"/>
        <w:rPr>
          <w:sz w:val="21"/>
          <w:szCs w:val="21"/>
        </w:rPr>
      </w:pPr>
      <w:r>
        <w:rPr>
          <w:rFonts w:hint="eastAsia"/>
          <w:sz w:val="21"/>
          <w:szCs w:val="21"/>
        </w:rPr>
        <w:t>Ⅰ型机器人比赛时，挡板上沿挂于高</w:t>
      </w:r>
      <w:r>
        <w:rPr>
          <w:sz w:val="21"/>
          <w:szCs w:val="21"/>
        </w:rPr>
        <w:t>200mm</w:t>
      </w:r>
      <w:r>
        <w:rPr>
          <w:rFonts w:hint="eastAsia"/>
          <w:sz w:val="21"/>
          <w:szCs w:val="21"/>
        </w:rPr>
        <w:t>处；</w:t>
      </w:r>
      <w:r>
        <w:rPr>
          <w:sz w:val="21"/>
          <w:szCs w:val="21"/>
        </w:rPr>
        <w:t xml:space="preserve"> </w:t>
      </w:r>
    </w:p>
    <w:p w:rsidR="00326451" w:rsidRDefault="00326451" w:rsidP="00326451">
      <w:pPr>
        <w:pStyle w:val="Default"/>
        <w:rPr>
          <w:rFonts w:hint="eastAsia"/>
          <w:sz w:val="21"/>
          <w:szCs w:val="21"/>
        </w:rPr>
      </w:pPr>
      <w:r>
        <w:rPr>
          <w:rFonts w:hint="eastAsia"/>
          <w:sz w:val="21"/>
          <w:szCs w:val="21"/>
        </w:rPr>
        <w:t>Ⅱ型和Ⅲ型机器人比赛时，挡板上沿挂于高</w:t>
      </w:r>
      <w:r>
        <w:rPr>
          <w:sz w:val="21"/>
          <w:szCs w:val="21"/>
        </w:rPr>
        <w:t>500mm</w:t>
      </w:r>
      <w:r>
        <w:rPr>
          <w:rFonts w:hint="eastAsia"/>
          <w:sz w:val="21"/>
          <w:szCs w:val="21"/>
        </w:rPr>
        <w:t>处。</w:t>
      </w:r>
    </w:p>
    <w:p w:rsidR="00326451" w:rsidRDefault="00326451" w:rsidP="00326451">
      <w:pPr>
        <w:pStyle w:val="Default"/>
        <w:rPr>
          <w:rFonts w:cstheme="minorBidi" w:hint="eastAsia"/>
          <w:color w:val="auto"/>
          <w:sz w:val="21"/>
          <w:szCs w:val="21"/>
        </w:rPr>
      </w:pPr>
      <w:r>
        <w:rPr>
          <w:rFonts w:cstheme="minorBidi"/>
          <w:noProof/>
          <w:color w:val="auto"/>
          <w:sz w:val="21"/>
          <w:szCs w:val="21"/>
        </w:rPr>
        <w:lastRenderedPageBreak/>
        <w:drawing>
          <wp:inline distT="0" distB="0" distL="0" distR="0">
            <wp:extent cx="5271111" cy="2061713"/>
            <wp:effectExtent l="19050" t="0" r="5739"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srcRect/>
                    <a:stretch>
                      <a:fillRect/>
                    </a:stretch>
                  </pic:blipFill>
                  <pic:spPr bwMode="auto">
                    <a:xfrm>
                      <a:off x="0" y="0"/>
                      <a:ext cx="5270500" cy="2061474"/>
                    </a:xfrm>
                    <a:prstGeom prst="rect">
                      <a:avLst/>
                    </a:prstGeom>
                    <a:noFill/>
                    <a:ln w="9525">
                      <a:noFill/>
                      <a:miter lim="800000"/>
                      <a:headEnd/>
                      <a:tailEnd/>
                    </a:ln>
                  </pic:spPr>
                </pic:pic>
              </a:graphicData>
            </a:graphic>
          </wp:inline>
        </w:drawing>
      </w:r>
    </w:p>
    <w:p w:rsidR="00326451" w:rsidRDefault="00326451" w:rsidP="00326451">
      <w:pPr>
        <w:pStyle w:val="Default"/>
        <w:rPr>
          <w:sz w:val="28"/>
          <w:szCs w:val="28"/>
        </w:rPr>
      </w:pPr>
      <w:r>
        <w:rPr>
          <w:rFonts w:hint="eastAsia"/>
          <w:sz w:val="28"/>
          <w:szCs w:val="28"/>
        </w:rPr>
        <w:t>§</w:t>
      </w:r>
      <w:r>
        <w:rPr>
          <w:sz w:val="28"/>
          <w:szCs w:val="28"/>
        </w:rPr>
        <w:t>4.3</w:t>
      </w:r>
      <w:r>
        <w:rPr>
          <w:rFonts w:hint="eastAsia"/>
          <w:sz w:val="28"/>
          <w:szCs w:val="28"/>
        </w:rPr>
        <w:t>景点的标识牌</w:t>
      </w:r>
      <w:r>
        <w:rPr>
          <w:sz w:val="28"/>
          <w:szCs w:val="28"/>
        </w:rPr>
        <w:t xml:space="preserve"> </w:t>
      </w:r>
    </w:p>
    <w:p w:rsidR="00326451" w:rsidRDefault="00326451" w:rsidP="00326451">
      <w:pPr>
        <w:pStyle w:val="Default"/>
        <w:rPr>
          <w:sz w:val="21"/>
          <w:szCs w:val="21"/>
        </w:rPr>
      </w:pPr>
      <w:r>
        <w:rPr>
          <w:sz w:val="21"/>
          <w:szCs w:val="21"/>
        </w:rPr>
        <w:t>1</w:t>
      </w:r>
      <w:r>
        <w:rPr>
          <w:rFonts w:hint="eastAsia"/>
          <w:sz w:val="21"/>
          <w:szCs w:val="21"/>
        </w:rPr>
        <w:t>、直角梯形景点用标识牌：</w:t>
      </w:r>
      <w:r>
        <w:rPr>
          <w:sz w:val="21"/>
          <w:szCs w:val="21"/>
        </w:rPr>
        <w:t xml:space="preserve"> </w:t>
      </w:r>
    </w:p>
    <w:p w:rsidR="00326451" w:rsidRDefault="00326451" w:rsidP="00326451">
      <w:pPr>
        <w:pStyle w:val="Default"/>
        <w:rPr>
          <w:sz w:val="21"/>
          <w:szCs w:val="21"/>
        </w:rPr>
      </w:pPr>
      <w:r>
        <w:rPr>
          <w:rFonts w:hint="eastAsia"/>
          <w:sz w:val="21"/>
          <w:szCs w:val="21"/>
        </w:rPr>
        <w:t>表面为白色打印纸，高</w:t>
      </w:r>
      <w:r>
        <w:rPr>
          <w:sz w:val="21"/>
          <w:szCs w:val="21"/>
        </w:rPr>
        <w:t>100mm</w:t>
      </w:r>
      <w:r>
        <w:rPr>
          <w:rFonts w:hint="eastAsia"/>
          <w:sz w:val="21"/>
          <w:szCs w:val="21"/>
        </w:rPr>
        <w:t>×宽</w:t>
      </w:r>
      <w:r>
        <w:rPr>
          <w:sz w:val="21"/>
          <w:szCs w:val="21"/>
        </w:rPr>
        <w:t>210mm</w:t>
      </w:r>
      <w:r>
        <w:rPr>
          <w:rFonts w:hint="eastAsia"/>
          <w:sz w:val="21"/>
          <w:szCs w:val="21"/>
        </w:rPr>
        <w:t>，标识牌安放位置固定，下沿高</w:t>
      </w:r>
      <w:r>
        <w:rPr>
          <w:sz w:val="21"/>
          <w:szCs w:val="21"/>
        </w:rPr>
        <w:t>200mm</w:t>
      </w:r>
      <w:r>
        <w:rPr>
          <w:rFonts w:hint="eastAsia"/>
          <w:sz w:val="21"/>
          <w:szCs w:val="21"/>
        </w:rPr>
        <w:t>、上沿高</w:t>
      </w:r>
      <w:r>
        <w:rPr>
          <w:sz w:val="21"/>
          <w:szCs w:val="21"/>
        </w:rPr>
        <w:t>300mm</w:t>
      </w:r>
      <w:r>
        <w:rPr>
          <w:rFonts w:hint="eastAsia"/>
          <w:sz w:val="21"/>
          <w:szCs w:val="21"/>
        </w:rPr>
        <w:t>。</w:t>
      </w:r>
      <w:r>
        <w:rPr>
          <w:sz w:val="21"/>
          <w:szCs w:val="21"/>
        </w:rPr>
        <w:t xml:space="preserve"> </w:t>
      </w:r>
    </w:p>
    <w:p w:rsidR="00326451" w:rsidRDefault="00326451" w:rsidP="00326451">
      <w:pPr>
        <w:pStyle w:val="Default"/>
        <w:rPr>
          <w:rFonts w:hint="eastAsia"/>
          <w:sz w:val="21"/>
          <w:szCs w:val="21"/>
        </w:rPr>
      </w:pPr>
      <w:r>
        <w:rPr>
          <w:rFonts w:hint="eastAsia"/>
          <w:sz w:val="21"/>
          <w:szCs w:val="21"/>
        </w:rPr>
        <w:t>标识牌上居中为一个长方格</w:t>
      </w:r>
      <w:r>
        <w:rPr>
          <w:sz w:val="21"/>
          <w:szCs w:val="21"/>
        </w:rPr>
        <w:t>70mm</w:t>
      </w:r>
      <w:r>
        <w:rPr>
          <w:rFonts w:hint="eastAsia"/>
          <w:sz w:val="21"/>
          <w:szCs w:val="21"/>
        </w:rPr>
        <w:t>×</w:t>
      </w:r>
      <w:r>
        <w:rPr>
          <w:sz w:val="21"/>
          <w:szCs w:val="21"/>
        </w:rPr>
        <w:t>170mm</w:t>
      </w:r>
      <w:r>
        <w:rPr>
          <w:rFonts w:hint="eastAsia"/>
          <w:sz w:val="21"/>
          <w:szCs w:val="21"/>
        </w:rPr>
        <w:t>，表格边框线</w:t>
      </w:r>
      <w:r>
        <w:rPr>
          <w:sz w:val="21"/>
          <w:szCs w:val="21"/>
        </w:rPr>
        <w:t>1.5</w:t>
      </w:r>
      <w:r>
        <w:rPr>
          <w:rFonts w:hint="eastAsia"/>
          <w:sz w:val="21"/>
          <w:szCs w:val="21"/>
        </w:rPr>
        <w:t>磅，白底黑字，字体</w:t>
      </w:r>
      <w:r>
        <w:rPr>
          <w:sz w:val="21"/>
          <w:szCs w:val="21"/>
        </w:rPr>
        <w:t>“</w:t>
      </w:r>
      <w:r>
        <w:rPr>
          <w:rFonts w:hint="eastAsia"/>
          <w:sz w:val="21"/>
          <w:szCs w:val="21"/>
        </w:rPr>
        <w:t>黑体</w:t>
      </w:r>
      <w:r>
        <w:rPr>
          <w:sz w:val="21"/>
          <w:szCs w:val="21"/>
        </w:rPr>
        <w:t>”</w:t>
      </w:r>
      <w:r>
        <w:rPr>
          <w:rFonts w:hint="eastAsia"/>
          <w:sz w:val="21"/>
          <w:szCs w:val="21"/>
        </w:rPr>
        <w:t>，居中，字号</w:t>
      </w:r>
      <w:r>
        <w:rPr>
          <w:sz w:val="21"/>
          <w:szCs w:val="21"/>
        </w:rPr>
        <w:t>“</w:t>
      </w:r>
      <w:r>
        <w:rPr>
          <w:sz w:val="21"/>
          <w:szCs w:val="21"/>
        </w:rPr>
        <w:t>72</w:t>
      </w:r>
      <w:r>
        <w:rPr>
          <w:sz w:val="21"/>
          <w:szCs w:val="21"/>
        </w:rPr>
        <w:t>”</w:t>
      </w:r>
      <w:r>
        <w:rPr>
          <w:rFonts w:hint="eastAsia"/>
          <w:sz w:val="21"/>
          <w:szCs w:val="21"/>
        </w:rPr>
        <w:t>，标明该景点编号和名称。</w:t>
      </w:r>
      <w:r>
        <w:rPr>
          <w:sz w:val="21"/>
          <w:szCs w:val="21"/>
        </w:rPr>
        <w:t xml:space="preserve"> </w:t>
      </w:r>
    </w:p>
    <w:p w:rsidR="00326451" w:rsidRDefault="00326451" w:rsidP="00326451">
      <w:pPr>
        <w:pStyle w:val="Default"/>
        <w:jc w:val="center"/>
        <w:rPr>
          <w:sz w:val="21"/>
          <w:szCs w:val="21"/>
        </w:rPr>
      </w:pPr>
      <w:r>
        <w:rPr>
          <w:noProof/>
          <w:sz w:val="21"/>
          <w:szCs w:val="21"/>
        </w:rPr>
        <w:drawing>
          <wp:inline distT="0" distB="0" distL="0" distR="0">
            <wp:extent cx="1147445" cy="42291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srcRect/>
                    <a:stretch>
                      <a:fillRect/>
                    </a:stretch>
                  </pic:blipFill>
                  <pic:spPr bwMode="auto">
                    <a:xfrm>
                      <a:off x="0" y="0"/>
                      <a:ext cx="1147445" cy="422910"/>
                    </a:xfrm>
                    <a:prstGeom prst="rect">
                      <a:avLst/>
                    </a:prstGeom>
                    <a:noFill/>
                    <a:ln w="9525">
                      <a:noFill/>
                      <a:miter lim="800000"/>
                      <a:headEnd/>
                      <a:tailEnd/>
                    </a:ln>
                  </pic:spPr>
                </pic:pic>
              </a:graphicData>
            </a:graphic>
          </wp:inline>
        </w:drawing>
      </w:r>
    </w:p>
    <w:p w:rsidR="00326451" w:rsidRDefault="00326451" w:rsidP="00326451">
      <w:pPr>
        <w:pStyle w:val="Default"/>
        <w:rPr>
          <w:sz w:val="21"/>
          <w:szCs w:val="21"/>
        </w:rPr>
      </w:pPr>
      <w:r>
        <w:rPr>
          <w:sz w:val="21"/>
          <w:szCs w:val="21"/>
        </w:rPr>
        <w:t>2</w:t>
      </w:r>
      <w:r>
        <w:rPr>
          <w:rFonts w:hint="eastAsia"/>
          <w:sz w:val="21"/>
          <w:szCs w:val="21"/>
        </w:rPr>
        <w:t>、平台景点用标识牌：</w:t>
      </w:r>
      <w:r>
        <w:rPr>
          <w:sz w:val="21"/>
          <w:szCs w:val="21"/>
        </w:rPr>
        <w:t xml:space="preserve"> </w:t>
      </w:r>
    </w:p>
    <w:p w:rsidR="00326451" w:rsidRDefault="00326451" w:rsidP="00326451">
      <w:pPr>
        <w:pStyle w:val="Default"/>
        <w:rPr>
          <w:sz w:val="21"/>
          <w:szCs w:val="21"/>
        </w:rPr>
      </w:pPr>
      <w:r>
        <w:rPr>
          <w:rFonts w:hint="eastAsia"/>
          <w:sz w:val="21"/>
          <w:szCs w:val="21"/>
        </w:rPr>
        <w:t>表面为白色打印纸，高</w:t>
      </w:r>
      <w:r>
        <w:rPr>
          <w:sz w:val="21"/>
          <w:szCs w:val="21"/>
        </w:rPr>
        <w:t>100mm</w:t>
      </w:r>
      <w:r>
        <w:rPr>
          <w:rFonts w:hint="eastAsia"/>
          <w:sz w:val="21"/>
          <w:szCs w:val="21"/>
        </w:rPr>
        <w:t>×宽</w:t>
      </w:r>
      <w:r>
        <w:rPr>
          <w:sz w:val="21"/>
          <w:szCs w:val="21"/>
        </w:rPr>
        <w:t>210mm</w:t>
      </w:r>
      <w:r>
        <w:rPr>
          <w:rFonts w:hint="eastAsia"/>
          <w:sz w:val="21"/>
          <w:szCs w:val="21"/>
        </w:rPr>
        <w:t>，标识牌安放位置固定，下沿高</w:t>
      </w:r>
      <w:r>
        <w:rPr>
          <w:sz w:val="21"/>
          <w:szCs w:val="21"/>
        </w:rPr>
        <w:t>200mm</w:t>
      </w:r>
      <w:r>
        <w:rPr>
          <w:rFonts w:hint="eastAsia"/>
          <w:sz w:val="21"/>
          <w:szCs w:val="21"/>
        </w:rPr>
        <w:t>、上沿高</w:t>
      </w:r>
      <w:r>
        <w:rPr>
          <w:sz w:val="21"/>
          <w:szCs w:val="21"/>
        </w:rPr>
        <w:t>300mm</w:t>
      </w:r>
      <w:r>
        <w:rPr>
          <w:rFonts w:hint="eastAsia"/>
          <w:sz w:val="21"/>
          <w:szCs w:val="21"/>
        </w:rPr>
        <w:t>。</w:t>
      </w:r>
      <w:r>
        <w:rPr>
          <w:sz w:val="21"/>
          <w:szCs w:val="21"/>
        </w:rPr>
        <w:t xml:space="preserve"> </w:t>
      </w:r>
    </w:p>
    <w:p w:rsidR="00326451" w:rsidRDefault="00326451" w:rsidP="00326451">
      <w:pPr>
        <w:pStyle w:val="Default"/>
        <w:rPr>
          <w:rFonts w:hint="eastAsia"/>
          <w:sz w:val="21"/>
          <w:szCs w:val="21"/>
        </w:rPr>
      </w:pPr>
      <w:r>
        <w:rPr>
          <w:rFonts w:hint="eastAsia"/>
          <w:sz w:val="21"/>
          <w:szCs w:val="21"/>
        </w:rPr>
        <w:t>标识牌上居中为对称两个方格各</w:t>
      </w:r>
      <w:r>
        <w:rPr>
          <w:sz w:val="21"/>
          <w:szCs w:val="21"/>
        </w:rPr>
        <w:t>70mm</w:t>
      </w:r>
      <w:r>
        <w:rPr>
          <w:rFonts w:hint="eastAsia"/>
          <w:sz w:val="21"/>
          <w:szCs w:val="21"/>
        </w:rPr>
        <w:t>×</w:t>
      </w:r>
      <w:r>
        <w:rPr>
          <w:sz w:val="21"/>
          <w:szCs w:val="21"/>
        </w:rPr>
        <w:t>70mm</w:t>
      </w:r>
      <w:r>
        <w:rPr>
          <w:rFonts w:hint="eastAsia"/>
          <w:sz w:val="21"/>
          <w:szCs w:val="21"/>
        </w:rPr>
        <w:t>，表格边框线</w:t>
      </w:r>
      <w:r>
        <w:rPr>
          <w:sz w:val="21"/>
          <w:szCs w:val="21"/>
        </w:rPr>
        <w:t>1.5</w:t>
      </w:r>
      <w:r>
        <w:rPr>
          <w:rFonts w:hint="eastAsia"/>
          <w:sz w:val="21"/>
          <w:szCs w:val="21"/>
        </w:rPr>
        <w:t>磅，白底黑字，字体</w:t>
      </w:r>
      <w:r>
        <w:rPr>
          <w:sz w:val="21"/>
          <w:szCs w:val="21"/>
        </w:rPr>
        <w:t>“</w:t>
      </w:r>
      <w:r>
        <w:rPr>
          <w:rFonts w:hint="eastAsia"/>
          <w:sz w:val="21"/>
          <w:szCs w:val="21"/>
        </w:rPr>
        <w:t>黑体</w:t>
      </w:r>
      <w:r>
        <w:rPr>
          <w:sz w:val="21"/>
          <w:szCs w:val="21"/>
        </w:rPr>
        <w:t>”</w:t>
      </w:r>
      <w:r>
        <w:rPr>
          <w:rFonts w:hint="eastAsia"/>
          <w:sz w:val="21"/>
          <w:szCs w:val="21"/>
        </w:rPr>
        <w:t>，居中，字号</w:t>
      </w:r>
      <w:r>
        <w:rPr>
          <w:sz w:val="21"/>
          <w:szCs w:val="21"/>
        </w:rPr>
        <w:t>“</w:t>
      </w:r>
      <w:r>
        <w:rPr>
          <w:sz w:val="21"/>
          <w:szCs w:val="21"/>
        </w:rPr>
        <w:t>72</w:t>
      </w:r>
      <w:r>
        <w:rPr>
          <w:sz w:val="21"/>
          <w:szCs w:val="21"/>
        </w:rPr>
        <w:t>”</w:t>
      </w:r>
      <w:r>
        <w:rPr>
          <w:rFonts w:hint="eastAsia"/>
          <w:sz w:val="21"/>
          <w:szCs w:val="21"/>
        </w:rPr>
        <w:t>，左格中数字为该景点编号，右格中为下一个宝物所在景点编号。</w:t>
      </w:r>
    </w:p>
    <w:p w:rsidR="00326451" w:rsidRDefault="00326451" w:rsidP="00326451">
      <w:pPr>
        <w:pStyle w:val="Default"/>
        <w:jc w:val="center"/>
        <w:rPr>
          <w:rFonts w:cstheme="minorBidi" w:hint="eastAsia"/>
          <w:color w:val="auto"/>
          <w:sz w:val="21"/>
          <w:szCs w:val="21"/>
        </w:rPr>
      </w:pPr>
      <w:r>
        <w:rPr>
          <w:rFonts w:cstheme="minorBidi"/>
          <w:noProof/>
          <w:color w:val="auto"/>
          <w:sz w:val="21"/>
          <w:szCs w:val="21"/>
        </w:rPr>
        <w:drawing>
          <wp:inline distT="0" distB="0" distL="0" distR="0">
            <wp:extent cx="828040" cy="405130"/>
            <wp:effectExtent l="1905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srcRect/>
                    <a:stretch>
                      <a:fillRect/>
                    </a:stretch>
                  </pic:blipFill>
                  <pic:spPr bwMode="auto">
                    <a:xfrm>
                      <a:off x="0" y="0"/>
                      <a:ext cx="828040" cy="405130"/>
                    </a:xfrm>
                    <a:prstGeom prst="rect">
                      <a:avLst/>
                    </a:prstGeom>
                    <a:noFill/>
                    <a:ln w="9525">
                      <a:noFill/>
                      <a:miter lim="800000"/>
                      <a:headEnd/>
                      <a:tailEnd/>
                    </a:ln>
                  </pic:spPr>
                </pic:pic>
              </a:graphicData>
            </a:graphic>
          </wp:inline>
        </w:drawing>
      </w:r>
    </w:p>
    <w:p w:rsidR="00326451" w:rsidRDefault="00326451" w:rsidP="00326451">
      <w:pPr>
        <w:pStyle w:val="Default"/>
        <w:rPr>
          <w:sz w:val="28"/>
          <w:szCs w:val="28"/>
        </w:rPr>
      </w:pPr>
      <w:r>
        <w:rPr>
          <w:rFonts w:hint="eastAsia"/>
          <w:sz w:val="28"/>
          <w:szCs w:val="28"/>
        </w:rPr>
        <w:t>§</w:t>
      </w:r>
      <w:r>
        <w:rPr>
          <w:sz w:val="28"/>
          <w:szCs w:val="28"/>
        </w:rPr>
        <w:t>4.4</w:t>
      </w:r>
      <w:r>
        <w:rPr>
          <w:rFonts w:hint="eastAsia"/>
          <w:sz w:val="28"/>
          <w:szCs w:val="28"/>
        </w:rPr>
        <w:t>平台型景点</w:t>
      </w:r>
      <w:r>
        <w:rPr>
          <w:sz w:val="28"/>
          <w:szCs w:val="28"/>
        </w:rPr>
        <w:t xml:space="preserve"> </w:t>
      </w:r>
    </w:p>
    <w:p w:rsidR="00326451" w:rsidRDefault="00326451" w:rsidP="00326451">
      <w:pPr>
        <w:pStyle w:val="Default"/>
        <w:rPr>
          <w:sz w:val="21"/>
          <w:szCs w:val="21"/>
        </w:rPr>
      </w:pPr>
      <w:r>
        <w:rPr>
          <w:sz w:val="21"/>
          <w:szCs w:val="21"/>
        </w:rPr>
        <w:t>500mm</w:t>
      </w:r>
      <w:r>
        <w:rPr>
          <w:rFonts w:hint="eastAsia"/>
          <w:sz w:val="21"/>
          <w:szCs w:val="21"/>
        </w:rPr>
        <w:t>×</w:t>
      </w:r>
      <w:r>
        <w:rPr>
          <w:sz w:val="21"/>
          <w:szCs w:val="21"/>
        </w:rPr>
        <w:t>500mm</w:t>
      </w:r>
      <w:r>
        <w:rPr>
          <w:rFonts w:hint="eastAsia"/>
          <w:sz w:val="21"/>
          <w:szCs w:val="21"/>
        </w:rPr>
        <w:t>，平台表面涂刷深灰色亚光漆，上面有</w:t>
      </w:r>
      <w:r>
        <w:rPr>
          <w:sz w:val="21"/>
          <w:szCs w:val="21"/>
        </w:rPr>
        <w:t>23-26mm</w:t>
      </w:r>
      <w:r>
        <w:rPr>
          <w:rFonts w:hint="eastAsia"/>
          <w:sz w:val="21"/>
          <w:szCs w:val="21"/>
        </w:rPr>
        <w:t>宽的红色边界线，中间为八卦符号，详见下图。</w:t>
      </w:r>
      <w:r>
        <w:rPr>
          <w:sz w:val="21"/>
          <w:szCs w:val="21"/>
        </w:rPr>
        <w:t xml:space="preserve"> </w:t>
      </w:r>
    </w:p>
    <w:p w:rsidR="00326451" w:rsidRDefault="00326451" w:rsidP="00326451">
      <w:pPr>
        <w:pStyle w:val="Default"/>
        <w:rPr>
          <w:sz w:val="21"/>
          <w:szCs w:val="21"/>
        </w:rPr>
      </w:pPr>
      <w:r>
        <w:rPr>
          <w:sz w:val="21"/>
          <w:szCs w:val="21"/>
        </w:rPr>
        <w:t>100</w:t>
      </w:r>
      <w:r>
        <w:rPr>
          <w:rFonts w:hint="eastAsia"/>
          <w:sz w:val="21"/>
          <w:szCs w:val="21"/>
        </w:rPr>
        <w:t>平台</w:t>
      </w:r>
      <w:r>
        <w:rPr>
          <w:sz w:val="21"/>
          <w:szCs w:val="21"/>
        </w:rPr>
        <w:t>6</w:t>
      </w:r>
      <w:r>
        <w:rPr>
          <w:rFonts w:hint="eastAsia"/>
          <w:sz w:val="21"/>
          <w:szCs w:val="21"/>
        </w:rPr>
        <w:t>个，高度</w:t>
      </w:r>
      <w:r>
        <w:rPr>
          <w:sz w:val="21"/>
          <w:szCs w:val="21"/>
        </w:rPr>
        <w:t>100mm</w:t>
      </w:r>
      <w:r>
        <w:rPr>
          <w:rFonts w:hint="eastAsia"/>
          <w:sz w:val="21"/>
          <w:szCs w:val="21"/>
        </w:rPr>
        <w:t>，有</w:t>
      </w:r>
      <w:r>
        <w:rPr>
          <w:sz w:val="21"/>
          <w:szCs w:val="21"/>
        </w:rPr>
        <w:t>500mm</w:t>
      </w:r>
      <w:r>
        <w:rPr>
          <w:rFonts w:hint="eastAsia"/>
          <w:sz w:val="21"/>
          <w:szCs w:val="21"/>
        </w:rPr>
        <w:t>宽一级连续坡道；</w:t>
      </w:r>
      <w:r>
        <w:rPr>
          <w:sz w:val="21"/>
          <w:szCs w:val="21"/>
        </w:rPr>
        <w:t xml:space="preserve"> </w:t>
      </w:r>
    </w:p>
    <w:p w:rsidR="00326451" w:rsidRDefault="00326451" w:rsidP="00326451">
      <w:pPr>
        <w:pStyle w:val="Default"/>
        <w:rPr>
          <w:sz w:val="21"/>
          <w:szCs w:val="21"/>
        </w:rPr>
      </w:pPr>
      <w:r>
        <w:rPr>
          <w:sz w:val="21"/>
          <w:szCs w:val="21"/>
        </w:rPr>
        <w:t>450</w:t>
      </w:r>
      <w:r>
        <w:rPr>
          <w:rFonts w:hint="eastAsia"/>
          <w:sz w:val="21"/>
          <w:szCs w:val="21"/>
        </w:rPr>
        <w:t>平台</w:t>
      </w:r>
      <w:r>
        <w:rPr>
          <w:sz w:val="21"/>
          <w:szCs w:val="21"/>
        </w:rPr>
        <w:t>1</w:t>
      </w:r>
      <w:r>
        <w:rPr>
          <w:rFonts w:hint="eastAsia"/>
          <w:sz w:val="21"/>
          <w:szCs w:val="21"/>
        </w:rPr>
        <w:t>个，高度</w:t>
      </w:r>
      <w:r>
        <w:rPr>
          <w:sz w:val="21"/>
          <w:szCs w:val="21"/>
        </w:rPr>
        <w:t>450mm</w:t>
      </w:r>
      <w:r>
        <w:rPr>
          <w:rFonts w:hint="eastAsia"/>
          <w:sz w:val="21"/>
          <w:szCs w:val="21"/>
        </w:rPr>
        <w:t>，有</w:t>
      </w:r>
      <w:r>
        <w:rPr>
          <w:sz w:val="21"/>
          <w:szCs w:val="21"/>
        </w:rPr>
        <w:t>300mm</w:t>
      </w:r>
      <w:r>
        <w:rPr>
          <w:rFonts w:hint="eastAsia"/>
          <w:sz w:val="21"/>
          <w:szCs w:val="21"/>
        </w:rPr>
        <w:t>宽坡道</w:t>
      </w:r>
      <w:r>
        <w:rPr>
          <w:sz w:val="21"/>
          <w:szCs w:val="21"/>
        </w:rPr>
        <w:t>,</w:t>
      </w:r>
      <w:r>
        <w:rPr>
          <w:rFonts w:hint="eastAsia"/>
          <w:sz w:val="21"/>
          <w:szCs w:val="21"/>
        </w:rPr>
        <w:t>可能是一级连续坡道，也可能是多级坡道；</w:t>
      </w:r>
      <w:r>
        <w:rPr>
          <w:sz w:val="21"/>
          <w:szCs w:val="21"/>
        </w:rPr>
        <w:t xml:space="preserve"> </w:t>
      </w:r>
    </w:p>
    <w:p w:rsidR="00326451" w:rsidRDefault="00326451" w:rsidP="00326451">
      <w:pPr>
        <w:pStyle w:val="Default"/>
        <w:rPr>
          <w:sz w:val="21"/>
          <w:szCs w:val="21"/>
        </w:rPr>
      </w:pPr>
      <w:r>
        <w:rPr>
          <w:sz w:val="21"/>
          <w:szCs w:val="21"/>
        </w:rPr>
        <w:t>900</w:t>
      </w:r>
      <w:r>
        <w:rPr>
          <w:rFonts w:hint="eastAsia"/>
          <w:sz w:val="21"/>
          <w:szCs w:val="21"/>
        </w:rPr>
        <w:t>平台</w:t>
      </w:r>
      <w:r>
        <w:rPr>
          <w:sz w:val="21"/>
          <w:szCs w:val="21"/>
        </w:rPr>
        <w:t>1</w:t>
      </w:r>
      <w:r>
        <w:rPr>
          <w:rFonts w:hint="eastAsia"/>
          <w:sz w:val="21"/>
          <w:szCs w:val="21"/>
        </w:rPr>
        <w:t>个，高度</w:t>
      </w:r>
      <w:r>
        <w:rPr>
          <w:sz w:val="21"/>
          <w:szCs w:val="21"/>
        </w:rPr>
        <w:t>900mm</w:t>
      </w:r>
      <w:r>
        <w:rPr>
          <w:rFonts w:hint="eastAsia"/>
          <w:sz w:val="21"/>
          <w:szCs w:val="21"/>
        </w:rPr>
        <w:t>，有</w:t>
      </w:r>
      <w:r>
        <w:rPr>
          <w:sz w:val="21"/>
          <w:szCs w:val="21"/>
        </w:rPr>
        <w:t>300mm</w:t>
      </w:r>
      <w:r>
        <w:rPr>
          <w:rFonts w:hint="eastAsia"/>
          <w:sz w:val="21"/>
          <w:szCs w:val="21"/>
        </w:rPr>
        <w:t>宽坡道</w:t>
      </w:r>
      <w:r>
        <w:rPr>
          <w:sz w:val="21"/>
          <w:szCs w:val="21"/>
        </w:rPr>
        <w:t>,</w:t>
      </w:r>
      <w:r>
        <w:rPr>
          <w:rFonts w:hint="eastAsia"/>
          <w:sz w:val="21"/>
          <w:szCs w:val="21"/>
        </w:rPr>
        <w:t>可能是一级连续坡道，也可能是多级坡道。</w:t>
      </w:r>
      <w:r>
        <w:rPr>
          <w:sz w:val="21"/>
          <w:szCs w:val="21"/>
        </w:rPr>
        <w:t xml:space="preserve"> </w:t>
      </w:r>
    </w:p>
    <w:p w:rsidR="00326451" w:rsidRDefault="00326451" w:rsidP="00326451">
      <w:pPr>
        <w:pStyle w:val="Default"/>
        <w:rPr>
          <w:sz w:val="21"/>
          <w:szCs w:val="21"/>
        </w:rPr>
      </w:pPr>
      <w:r>
        <w:rPr>
          <w:rFonts w:hint="eastAsia"/>
          <w:sz w:val="21"/>
          <w:szCs w:val="21"/>
        </w:rPr>
        <w:t>所有坡道的坡度均约</w:t>
      </w:r>
      <w:r>
        <w:rPr>
          <w:sz w:val="21"/>
          <w:szCs w:val="21"/>
        </w:rPr>
        <w:t>1:2</w:t>
      </w:r>
      <w:r>
        <w:rPr>
          <w:rFonts w:hint="eastAsia"/>
          <w:sz w:val="21"/>
          <w:szCs w:val="21"/>
        </w:rPr>
        <w:t>（即坡高</w:t>
      </w:r>
      <w:r>
        <w:rPr>
          <w:sz w:val="21"/>
          <w:szCs w:val="21"/>
        </w:rPr>
        <w:t>1</w:t>
      </w:r>
      <w:r>
        <w:rPr>
          <w:rFonts w:hint="eastAsia"/>
          <w:sz w:val="21"/>
          <w:szCs w:val="21"/>
        </w:rPr>
        <w:t>，坡底</w:t>
      </w:r>
      <w:r>
        <w:rPr>
          <w:sz w:val="21"/>
          <w:szCs w:val="21"/>
        </w:rPr>
        <w:t>2</w:t>
      </w:r>
      <w:r>
        <w:rPr>
          <w:rFonts w:hint="eastAsia"/>
          <w:sz w:val="21"/>
          <w:szCs w:val="21"/>
        </w:rPr>
        <w:t>），坡道表面涂刷深灰色亚光漆，坡道与平台高度大于</w:t>
      </w:r>
      <w:r>
        <w:rPr>
          <w:sz w:val="21"/>
          <w:szCs w:val="21"/>
        </w:rPr>
        <w:t>300mm</w:t>
      </w:r>
      <w:r>
        <w:rPr>
          <w:rFonts w:hint="eastAsia"/>
          <w:sz w:val="21"/>
          <w:szCs w:val="21"/>
        </w:rPr>
        <w:t>时，两侧有若干</w:t>
      </w:r>
      <w:r>
        <w:rPr>
          <w:sz w:val="21"/>
          <w:szCs w:val="21"/>
        </w:rPr>
        <w:t>50mm</w:t>
      </w:r>
      <w:r>
        <w:rPr>
          <w:rFonts w:hint="eastAsia"/>
          <w:sz w:val="21"/>
          <w:szCs w:val="21"/>
        </w:rPr>
        <w:t>高防护栏杆。</w:t>
      </w:r>
      <w:r>
        <w:rPr>
          <w:sz w:val="21"/>
          <w:szCs w:val="21"/>
        </w:rPr>
        <w:t xml:space="preserve"> </w:t>
      </w:r>
    </w:p>
    <w:p w:rsidR="00326451" w:rsidRDefault="00326451" w:rsidP="00326451">
      <w:pPr>
        <w:pStyle w:val="Default"/>
        <w:rPr>
          <w:rFonts w:hint="eastAsia"/>
          <w:sz w:val="21"/>
          <w:szCs w:val="21"/>
        </w:rPr>
      </w:pPr>
      <w:r>
        <w:rPr>
          <w:rFonts w:hint="eastAsia"/>
          <w:sz w:val="21"/>
          <w:szCs w:val="21"/>
        </w:rPr>
        <w:t>景点面对坡道连接方向后边沿有景点标识牌，悬挂在框架上，上沿高</w:t>
      </w:r>
      <w:r>
        <w:rPr>
          <w:sz w:val="21"/>
          <w:szCs w:val="21"/>
        </w:rPr>
        <w:t>300mm</w:t>
      </w:r>
      <w:r>
        <w:rPr>
          <w:rFonts w:hint="eastAsia"/>
          <w:sz w:val="21"/>
          <w:szCs w:val="21"/>
        </w:rPr>
        <w:t>。</w:t>
      </w:r>
    </w:p>
    <w:p w:rsidR="00326451" w:rsidRDefault="00326451" w:rsidP="00326451">
      <w:pPr>
        <w:pStyle w:val="Default"/>
        <w:jc w:val="center"/>
        <w:rPr>
          <w:rFonts w:cstheme="minorBidi" w:hint="eastAsia"/>
          <w:color w:val="auto"/>
          <w:sz w:val="21"/>
          <w:szCs w:val="21"/>
        </w:rPr>
      </w:pPr>
      <w:r>
        <w:rPr>
          <w:rFonts w:cstheme="minorBidi"/>
          <w:noProof/>
          <w:color w:val="auto"/>
          <w:sz w:val="21"/>
          <w:szCs w:val="21"/>
        </w:rPr>
        <w:drawing>
          <wp:inline distT="0" distB="0" distL="0" distR="0">
            <wp:extent cx="2665730" cy="1250950"/>
            <wp:effectExtent l="19050" t="0" r="127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a:srcRect/>
                    <a:stretch>
                      <a:fillRect/>
                    </a:stretch>
                  </pic:blipFill>
                  <pic:spPr bwMode="auto">
                    <a:xfrm>
                      <a:off x="0" y="0"/>
                      <a:ext cx="2665730" cy="1250950"/>
                    </a:xfrm>
                    <a:prstGeom prst="rect">
                      <a:avLst/>
                    </a:prstGeom>
                    <a:noFill/>
                    <a:ln w="9525">
                      <a:noFill/>
                      <a:miter lim="800000"/>
                      <a:headEnd/>
                      <a:tailEnd/>
                    </a:ln>
                  </pic:spPr>
                </pic:pic>
              </a:graphicData>
            </a:graphic>
          </wp:inline>
        </w:drawing>
      </w:r>
    </w:p>
    <w:p w:rsidR="00326451" w:rsidRDefault="00326451" w:rsidP="00326451">
      <w:pPr>
        <w:pStyle w:val="Default"/>
        <w:jc w:val="center"/>
        <w:rPr>
          <w:rFonts w:cstheme="minorBidi" w:hint="eastAsia"/>
          <w:color w:val="auto"/>
          <w:sz w:val="21"/>
          <w:szCs w:val="21"/>
        </w:rPr>
      </w:pPr>
      <w:r>
        <w:rPr>
          <w:rFonts w:cstheme="minorBidi"/>
          <w:noProof/>
          <w:color w:val="auto"/>
          <w:sz w:val="21"/>
          <w:szCs w:val="21"/>
        </w:rPr>
        <w:lastRenderedPageBreak/>
        <w:drawing>
          <wp:inline distT="0" distB="0" distL="0" distR="0">
            <wp:extent cx="4563745" cy="3100705"/>
            <wp:effectExtent l="19050" t="0" r="825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srcRect/>
                    <a:stretch>
                      <a:fillRect/>
                    </a:stretch>
                  </pic:blipFill>
                  <pic:spPr bwMode="auto">
                    <a:xfrm>
                      <a:off x="0" y="0"/>
                      <a:ext cx="4563745" cy="3100705"/>
                    </a:xfrm>
                    <a:prstGeom prst="rect">
                      <a:avLst/>
                    </a:prstGeom>
                    <a:noFill/>
                    <a:ln w="9525">
                      <a:noFill/>
                      <a:miter lim="800000"/>
                      <a:headEnd/>
                      <a:tailEnd/>
                    </a:ln>
                  </pic:spPr>
                </pic:pic>
              </a:graphicData>
            </a:graphic>
          </wp:inline>
        </w:drawing>
      </w:r>
    </w:p>
    <w:p w:rsidR="00326451" w:rsidRDefault="00326451" w:rsidP="00326451">
      <w:pPr>
        <w:pStyle w:val="Default"/>
        <w:rPr>
          <w:sz w:val="28"/>
          <w:szCs w:val="28"/>
        </w:rPr>
      </w:pPr>
      <w:r>
        <w:rPr>
          <w:rFonts w:hint="eastAsia"/>
          <w:sz w:val="28"/>
          <w:szCs w:val="28"/>
        </w:rPr>
        <w:t>五、赛程、种子队、赛前准备工作</w:t>
      </w:r>
      <w:r>
        <w:rPr>
          <w:sz w:val="28"/>
          <w:szCs w:val="28"/>
        </w:rPr>
        <w:t xml:space="preserve"> </w:t>
      </w:r>
    </w:p>
    <w:p w:rsidR="00326451" w:rsidRDefault="00326451" w:rsidP="00326451">
      <w:pPr>
        <w:pStyle w:val="Default"/>
        <w:rPr>
          <w:sz w:val="28"/>
          <w:szCs w:val="28"/>
        </w:rPr>
      </w:pPr>
      <w:r>
        <w:rPr>
          <w:rFonts w:hint="eastAsia"/>
          <w:sz w:val="28"/>
          <w:szCs w:val="28"/>
        </w:rPr>
        <w:t>§</w:t>
      </w:r>
      <w:r>
        <w:rPr>
          <w:sz w:val="28"/>
          <w:szCs w:val="28"/>
        </w:rPr>
        <w:t>5.1</w:t>
      </w:r>
      <w:r>
        <w:rPr>
          <w:rFonts w:hint="eastAsia"/>
          <w:sz w:val="28"/>
          <w:szCs w:val="28"/>
        </w:rPr>
        <w:t>领队会议</w:t>
      </w:r>
      <w:r>
        <w:rPr>
          <w:sz w:val="28"/>
          <w:szCs w:val="28"/>
        </w:rPr>
        <w:t xml:space="preserve"> </w:t>
      </w:r>
    </w:p>
    <w:p w:rsidR="00326451" w:rsidRDefault="00326451" w:rsidP="00326451">
      <w:pPr>
        <w:pStyle w:val="Default"/>
        <w:rPr>
          <w:sz w:val="21"/>
          <w:szCs w:val="21"/>
        </w:rPr>
      </w:pPr>
      <w:r>
        <w:rPr>
          <w:rFonts w:hint="eastAsia"/>
          <w:sz w:val="21"/>
          <w:szCs w:val="21"/>
        </w:rPr>
        <w:t>比赛前，召开领队会议：</w:t>
      </w:r>
      <w:r>
        <w:rPr>
          <w:sz w:val="21"/>
          <w:szCs w:val="21"/>
        </w:rPr>
        <w:t xml:space="preserve"> </w:t>
      </w:r>
    </w:p>
    <w:p w:rsidR="00326451" w:rsidRDefault="0079513F" w:rsidP="00326451">
      <w:pPr>
        <w:pStyle w:val="Default"/>
        <w:rPr>
          <w:sz w:val="21"/>
          <w:szCs w:val="21"/>
        </w:rPr>
      </w:pPr>
      <w:r>
        <w:rPr>
          <w:rFonts w:hint="eastAsia"/>
          <w:sz w:val="21"/>
          <w:szCs w:val="21"/>
        </w:rPr>
        <w:t>1</w:t>
      </w:r>
      <w:r w:rsidR="00326451">
        <w:rPr>
          <w:rFonts w:hint="eastAsia"/>
          <w:sz w:val="21"/>
          <w:szCs w:val="21"/>
        </w:rPr>
        <w:t>、发放</w:t>
      </w:r>
      <w:r w:rsidR="00326451">
        <w:rPr>
          <w:sz w:val="21"/>
          <w:szCs w:val="21"/>
        </w:rPr>
        <w:t>“</w:t>
      </w:r>
      <w:r w:rsidR="00326451">
        <w:rPr>
          <w:rFonts w:hint="eastAsia"/>
          <w:sz w:val="21"/>
          <w:szCs w:val="21"/>
        </w:rPr>
        <w:t>机器人信息牌</w:t>
      </w:r>
      <w:r w:rsidR="00326451">
        <w:rPr>
          <w:sz w:val="21"/>
          <w:szCs w:val="21"/>
        </w:rPr>
        <w:t>”</w:t>
      </w:r>
      <w:r w:rsidR="00326451">
        <w:rPr>
          <w:rFonts w:hint="eastAsia"/>
          <w:sz w:val="21"/>
          <w:szCs w:val="21"/>
        </w:rPr>
        <w:t>；</w:t>
      </w:r>
    </w:p>
    <w:p w:rsidR="00326451" w:rsidRDefault="0079513F" w:rsidP="00326451">
      <w:pPr>
        <w:pStyle w:val="Default"/>
        <w:rPr>
          <w:sz w:val="21"/>
          <w:szCs w:val="21"/>
        </w:rPr>
      </w:pPr>
      <w:r>
        <w:rPr>
          <w:rFonts w:hint="eastAsia"/>
          <w:sz w:val="21"/>
          <w:szCs w:val="21"/>
        </w:rPr>
        <w:t>2</w:t>
      </w:r>
      <w:r w:rsidR="00326451">
        <w:rPr>
          <w:rFonts w:hint="eastAsia"/>
          <w:sz w:val="21"/>
          <w:szCs w:val="21"/>
        </w:rPr>
        <w:t>、确定比赛分组及场地安排；</w:t>
      </w:r>
      <w:r w:rsidR="00326451">
        <w:rPr>
          <w:sz w:val="21"/>
          <w:szCs w:val="21"/>
        </w:rPr>
        <w:t xml:space="preserve"> </w:t>
      </w:r>
    </w:p>
    <w:p w:rsidR="00326451" w:rsidRDefault="0079513F" w:rsidP="00326451">
      <w:pPr>
        <w:pStyle w:val="Default"/>
        <w:rPr>
          <w:sz w:val="21"/>
          <w:szCs w:val="21"/>
        </w:rPr>
      </w:pPr>
      <w:r>
        <w:rPr>
          <w:rFonts w:hint="eastAsia"/>
          <w:sz w:val="21"/>
          <w:szCs w:val="21"/>
        </w:rPr>
        <w:t>3</w:t>
      </w:r>
      <w:r w:rsidR="00326451">
        <w:rPr>
          <w:rFonts w:hint="eastAsia"/>
          <w:sz w:val="21"/>
          <w:szCs w:val="21"/>
        </w:rPr>
        <w:t>、其他事宜。</w:t>
      </w:r>
      <w:r w:rsidR="00326451">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 xml:space="preserve">5.2 </w:t>
      </w:r>
      <w:r>
        <w:rPr>
          <w:rFonts w:hint="eastAsia"/>
          <w:sz w:val="28"/>
          <w:szCs w:val="28"/>
        </w:rPr>
        <w:t>点名、核查、集中摆放</w:t>
      </w:r>
      <w:r>
        <w:rPr>
          <w:sz w:val="28"/>
          <w:szCs w:val="28"/>
        </w:rPr>
        <w:t xml:space="preserve"> </w:t>
      </w:r>
    </w:p>
    <w:p w:rsidR="00326451" w:rsidRDefault="00326451" w:rsidP="00326451">
      <w:pPr>
        <w:pStyle w:val="Default"/>
        <w:rPr>
          <w:sz w:val="21"/>
          <w:szCs w:val="21"/>
        </w:rPr>
      </w:pPr>
      <w:r>
        <w:rPr>
          <w:rFonts w:hint="eastAsia"/>
          <w:sz w:val="21"/>
          <w:szCs w:val="21"/>
        </w:rPr>
        <w:t>每轮比赛开始时间前</w:t>
      </w:r>
      <w:r>
        <w:rPr>
          <w:sz w:val="21"/>
          <w:szCs w:val="21"/>
        </w:rPr>
        <w:t>15</w:t>
      </w:r>
      <w:r>
        <w:rPr>
          <w:rFonts w:hint="eastAsia"/>
          <w:sz w:val="21"/>
          <w:szCs w:val="21"/>
        </w:rPr>
        <w:t>分钟，开始点名、量尺寸、拍照，所有机器人集中摆放于比赛场内指定位置，不得再进行充电与维护。</w:t>
      </w:r>
      <w:r>
        <w:rPr>
          <w:sz w:val="21"/>
          <w:szCs w:val="21"/>
        </w:rPr>
        <w:t xml:space="preserve"> </w:t>
      </w:r>
    </w:p>
    <w:p w:rsidR="00326451" w:rsidRDefault="00326451" w:rsidP="00326451">
      <w:pPr>
        <w:pStyle w:val="Default"/>
        <w:rPr>
          <w:sz w:val="21"/>
          <w:szCs w:val="21"/>
        </w:rPr>
      </w:pPr>
      <w:r>
        <w:rPr>
          <w:rFonts w:hint="eastAsia"/>
          <w:sz w:val="21"/>
          <w:szCs w:val="21"/>
        </w:rPr>
        <w:t>比赛开始后，每迟到１分钟扣</w:t>
      </w:r>
      <w:r>
        <w:rPr>
          <w:sz w:val="21"/>
          <w:szCs w:val="21"/>
        </w:rPr>
        <w:t>10</w:t>
      </w:r>
      <w:r>
        <w:rPr>
          <w:rFonts w:hint="eastAsia"/>
          <w:sz w:val="21"/>
          <w:szCs w:val="21"/>
        </w:rPr>
        <w:t>分。</w:t>
      </w:r>
      <w:r>
        <w:rPr>
          <w:sz w:val="21"/>
          <w:szCs w:val="21"/>
        </w:rPr>
        <w:t xml:space="preserve"> </w:t>
      </w:r>
    </w:p>
    <w:p w:rsidR="00326451" w:rsidRDefault="00326451" w:rsidP="00326451">
      <w:pPr>
        <w:pStyle w:val="Default"/>
        <w:rPr>
          <w:sz w:val="21"/>
          <w:szCs w:val="21"/>
        </w:rPr>
      </w:pPr>
      <w:r>
        <w:rPr>
          <w:rFonts w:hint="eastAsia"/>
          <w:sz w:val="21"/>
          <w:szCs w:val="21"/>
        </w:rPr>
        <w:t>机器人应佩戴统一发放的</w:t>
      </w:r>
      <w:r>
        <w:rPr>
          <w:sz w:val="21"/>
          <w:szCs w:val="21"/>
        </w:rPr>
        <w:t>“</w:t>
      </w:r>
      <w:r>
        <w:rPr>
          <w:rFonts w:hint="eastAsia"/>
          <w:sz w:val="21"/>
          <w:szCs w:val="21"/>
        </w:rPr>
        <w:t>机器人信息牌</w:t>
      </w:r>
      <w:r>
        <w:rPr>
          <w:sz w:val="21"/>
          <w:szCs w:val="21"/>
        </w:rPr>
        <w:t>”</w:t>
      </w:r>
      <w:r>
        <w:rPr>
          <w:rFonts w:hint="eastAsia"/>
          <w:sz w:val="21"/>
          <w:szCs w:val="21"/>
        </w:rPr>
        <w:t>。信息牌上包括：编号、学校、机器人姓名、领队老师、指导老师、研制学生（即教练）等信息。</w:t>
      </w:r>
      <w:r>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 xml:space="preserve">5.3 </w:t>
      </w:r>
      <w:r>
        <w:rPr>
          <w:rFonts w:hint="eastAsia"/>
          <w:sz w:val="28"/>
          <w:szCs w:val="28"/>
        </w:rPr>
        <w:t>准备、出发</w:t>
      </w:r>
      <w:r>
        <w:rPr>
          <w:sz w:val="28"/>
          <w:szCs w:val="28"/>
        </w:rPr>
        <w:t xml:space="preserve"> </w:t>
      </w:r>
    </w:p>
    <w:p w:rsidR="00326451" w:rsidRDefault="00326451" w:rsidP="00326451">
      <w:pPr>
        <w:pStyle w:val="Default"/>
        <w:rPr>
          <w:sz w:val="21"/>
          <w:szCs w:val="21"/>
        </w:rPr>
      </w:pPr>
      <w:r>
        <w:rPr>
          <w:sz w:val="21"/>
          <w:szCs w:val="21"/>
        </w:rPr>
        <w:t>1</w:t>
      </w:r>
      <w:r>
        <w:rPr>
          <w:rFonts w:hint="eastAsia"/>
          <w:sz w:val="21"/>
          <w:szCs w:val="21"/>
        </w:rPr>
        <w:t>、预备</w:t>
      </w:r>
      <w:r>
        <w:rPr>
          <w:sz w:val="21"/>
          <w:szCs w:val="21"/>
        </w:rPr>
        <w:t xml:space="preserve"> </w:t>
      </w:r>
    </w:p>
    <w:p w:rsidR="00326451" w:rsidRDefault="00326451" w:rsidP="00326451">
      <w:pPr>
        <w:pStyle w:val="Default"/>
        <w:rPr>
          <w:sz w:val="21"/>
          <w:szCs w:val="21"/>
        </w:rPr>
      </w:pPr>
      <w:r>
        <w:rPr>
          <w:rFonts w:hint="eastAsia"/>
          <w:sz w:val="21"/>
          <w:szCs w:val="21"/>
        </w:rPr>
        <w:t>裁判发出预备信号后，机器人由其教练摆放进入起止区。</w:t>
      </w:r>
      <w:r>
        <w:rPr>
          <w:sz w:val="21"/>
          <w:szCs w:val="21"/>
        </w:rPr>
        <w:t xml:space="preserve"> </w:t>
      </w:r>
    </w:p>
    <w:p w:rsidR="00326451" w:rsidRDefault="00326451" w:rsidP="00326451">
      <w:pPr>
        <w:pStyle w:val="Default"/>
        <w:rPr>
          <w:sz w:val="21"/>
          <w:szCs w:val="21"/>
        </w:rPr>
      </w:pPr>
      <w:r>
        <w:rPr>
          <w:sz w:val="21"/>
          <w:szCs w:val="21"/>
        </w:rPr>
        <w:t>2</w:t>
      </w:r>
      <w:r>
        <w:rPr>
          <w:rFonts w:hint="eastAsia"/>
          <w:sz w:val="21"/>
          <w:szCs w:val="21"/>
        </w:rPr>
        <w:t>、确定门（路障）的状态</w:t>
      </w:r>
      <w:r>
        <w:rPr>
          <w:sz w:val="21"/>
          <w:szCs w:val="21"/>
        </w:rPr>
        <w:t xml:space="preserve"> </w:t>
      </w:r>
    </w:p>
    <w:p w:rsidR="00326451" w:rsidRDefault="00326451" w:rsidP="00326451">
      <w:pPr>
        <w:pStyle w:val="Default"/>
        <w:rPr>
          <w:sz w:val="21"/>
          <w:szCs w:val="21"/>
        </w:rPr>
      </w:pPr>
      <w:r>
        <w:rPr>
          <w:rFonts w:hint="eastAsia"/>
          <w:sz w:val="21"/>
          <w:szCs w:val="21"/>
        </w:rPr>
        <w:t>旅游路线图上已标记了５个门的位置１</w:t>
      </w:r>
      <w:r>
        <w:rPr>
          <w:sz w:val="21"/>
          <w:szCs w:val="21"/>
        </w:rPr>
        <w:t>-</w:t>
      </w:r>
      <w:r>
        <w:rPr>
          <w:rFonts w:hint="eastAsia"/>
          <w:sz w:val="21"/>
          <w:szCs w:val="21"/>
        </w:rPr>
        <w:t>５，本次探险游中，２个位置的门关闭（即路障）；</w:t>
      </w:r>
    </w:p>
    <w:p w:rsidR="00326451" w:rsidRDefault="00326451" w:rsidP="00326451">
      <w:pPr>
        <w:pStyle w:val="Default"/>
        <w:rPr>
          <w:sz w:val="21"/>
          <w:szCs w:val="21"/>
        </w:rPr>
      </w:pPr>
      <w:r>
        <w:rPr>
          <w:rFonts w:hint="eastAsia"/>
          <w:sz w:val="21"/>
          <w:szCs w:val="21"/>
        </w:rPr>
        <w:t>３、藏宝</w:t>
      </w:r>
      <w:r>
        <w:rPr>
          <w:sz w:val="21"/>
          <w:szCs w:val="21"/>
        </w:rPr>
        <w:t xml:space="preserve"> </w:t>
      </w:r>
    </w:p>
    <w:p w:rsidR="00326451" w:rsidRDefault="00326451" w:rsidP="00326451">
      <w:pPr>
        <w:pStyle w:val="Default"/>
        <w:rPr>
          <w:sz w:val="21"/>
          <w:szCs w:val="21"/>
        </w:rPr>
      </w:pPr>
      <w:r>
        <w:rPr>
          <w:rFonts w:hint="eastAsia"/>
          <w:sz w:val="21"/>
          <w:szCs w:val="21"/>
        </w:rPr>
        <w:t>参见</w:t>
      </w:r>
      <w:r>
        <w:rPr>
          <w:sz w:val="21"/>
          <w:szCs w:val="21"/>
        </w:rPr>
        <w:t>“</w:t>
      </w:r>
      <w:r>
        <w:rPr>
          <w:rFonts w:hint="eastAsia"/>
          <w:sz w:val="21"/>
          <w:szCs w:val="21"/>
        </w:rPr>
        <w:t>出发区</w:t>
      </w:r>
      <w:r>
        <w:rPr>
          <w:sz w:val="21"/>
          <w:szCs w:val="21"/>
        </w:rPr>
        <w:t>”</w:t>
      </w:r>
      <w:r>
        <w:rPr>
          <w:rFonts w:hint="eastAsia"/>
          <w:sz w:val="21"/>
          <w:szCs w:val="21"/>
        </w:rPr>
        <w:t>描述。</w:t>
      </w:r>
      <w:r>
        <w:rPr>
          <w:sz w:val="21"/>
          <w:szCs w:val="21"/>
        </w:rPr>
        <w:t xml:space="preserve"> </w:t>
      </w:r>
    </w:p>
    <w:p w:rsidR="00326451" w:rsidRDefault="00326451" w:rsidP="00326451">
      <w:pPr>
        <w:pStyle w:val="Default"/>
        <w:rPr>
          <w:sz w:val="21"/>
          <w:szCs w:val="21"/>
        </w:rPr>
      </w:pPr>
      <w:r>
        <w:rPr>
          <w:rFonts w:hint="eastAsia"/>
          <w:sz w:val="21"/>
          <w:szCs w:val="21"/>
        </w:rPr>
        <w:t>４、出发、开始计时</w:t>
      </w:r>
      <w:r>
        <w:rPr>
          <w:sz w:val="21"/>
          <w:szCs w:val="21"/>
        </w:rPr>
        <w:t xml:space="preserve"> </w:t>
      </w:r>
    </w:p>
    <w:p w:rsidR="00326451" w:rsidRDefault="00326451" w:rsidP="00326451">
      <w:pPr>
        <w:pStyle w:val="Default"/>
        <w:rPr>
          <w:sz w:val="21"/>
          <w:szCs w:val="21"/>
        </w:rPr>
      </w:pPr>
      <w:r>
        <w:rPr>
          <w:rFonts w:hint="eastAsia"/>
          <w:sz w:val="21"/>
          <w:szCs w:val="21"/>
        </w:rPr>
        <w:t>探险时，设置好门的位置后；寻宝时，藏好宝物后；</w:t>
      </w:r>
      <w:r>
        <w:rPr>
          <w:sz w:val="21"/>
          <w:szCs w:val="21"/>
        </w:rPr>
        <w:t xml:space="preserve"> </w:t>
      </w:r>
    </w:p>
    <w:p w:rsidR="00326451" w:rsidRDefault="00326451" w:rsidP="00326451">
      <w:pPr>
        <w:pStyle w:val="Default"/>
        <w:rPr>
          <w:sz w:val="21"/>
          <w:szCs w:val="21"/>
        </w:rPr>
      </w:pPr>
      <w:r>
        <w:rPr>
          <w:rFonts w:hint="eastAsia"/>
          <w:sz w:val="21"/>
          <w:szCs w:val="21"/>
        </w:rPr>
        <w:t>裁判发出</w:t>
      </w:r>
      <w:r>
        <w:rPr>
          <w:sz w:val="21"/>
          <w:szCs w:val="21"/>
        </w:rPr>
        <w:t>“</w:t>
      </w:r>
      <w:r>
        <w:rPr>
          <w:rFonts w:hint="eastAsia"/>
          <w:sz w:val="21"/>
          <w:szCs w:val="21"/>
        </w:rPr>
        <w:t>比赛开始</w:t>
      </w:r>
      <w:r>
        <w:rPr>
          <w:sz w:val="21"/>
          <w:szCs w:val="21"/>
        </w:rPr>
        <w:t>”</w:t>
      </w:r>
      <w:r>
        <w:rPr>
          <w:rFonts w:hint="eastAsia"/>
          <w:sz w:val="21"/>
          <w:szCs w:val="21"/>
        </w:rPr>
        <w:t>信号，机器人的教练非接触启动机器人出发。</w:t>
      </w:r>
      <w:r>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 xml:space="preserve">5.4 </w:t>
      </w:r>
      <w:r>
        <w:rPr>
          <w:rFonts w:hint="eastAsia"/>
          <w:sz w:val="28"/>
          <w:szCs w:val="28"/>
        </w:rPr>
        <w:t>赛程、种子队、探险寻宝流程</w:t>
      </w:r>
      <w:r>
        <w:rPr>
          <w:sz w:val="28"/>
          <w:szCs w:val="28"/>
        </w:rPr>
        <w:t xml:space="preserve"> </w:t>
      </w:r>
    </w:p>
    <w:p w:rsidR="00326451" w:rsidRDefault="00326451" w:rsidP="00326451">
      <w:pPr>
        <w:pStyle w:val="Default"/>
        <w:rPr>
          <w:sz w:val="21"/>
          <w:szCs w:val="21"/>
        </w:rPr>
      </w:pPr>
      <w:r>
        <w:rPr>
          <w:sz w:val="21"/>
          <w:szCs w:val="21"/>
        </w:rPr>
        <w:lastRenderedPageBreak/>
        <w:t>1</w:t>
      </w:r>
      <w:r>
        <w:rPr>
          <w:rFonts w:hint="eastAsia"/>
          <w:sz w:val="21"/>
          <w:szCs w:val="21"/>
        </w:rPr>
        <w:t>、资格确认</w:t>
      </w:r>
    </w:p>
    <w:p w:rsidR="00326451" w:rsidRDefault="00326451" w:rsidP="0079513F">
      <w:pPr>
        <w:pStyle w:val="Default"/>
        <w:ind w:firstLineChars="200" w:firstLine="420"/>
        <w:rPr>
          <w:rFonts w:hint="eastAsia"/>
          <w:sz w:val="21"/>
          <w:szCs w:val="21"/>
        </w:rPr>
      </w:pPr>
      <w:r>
        <w:rPr>
          <w:rFonts w:hint="eastAsia"/>
          <w:sz w:val="21"/>
          <w:szCs w:val="21"/>
        </w:rPr>
        <w:t>每一次比赛，机器人必须去网咖平台展现部分功能，获得资格分，不能获得资格分的机器人，不得继续比赛流程。</w:t>
      </w:r>
    </w:p>
    <w:p w:rsidR="00326451" w:rsidRDefault="00326451" w:rsidP="00326451">
      <w:pPr>
        <w:pStyle w:val="Default"/>
        <w:rPr>
          <w:sz w:val="21"/>
          <w:szCs w:val="21"/>
        </w:rPr>
      </w:pPr>
      <w:r>
        <w:rPr>
          <w:sz w:val="21"/>
          <w:szCs w:val="21"/>
        </w:rPr>
        <w:t>2</w:t>
      </w:r>
      <w:r>
        <w:rPr>
          <w:rFonts w:hint="eastAsia"/>
          <w:sz w:val="21"/>
          <w:szCs w:val="21"/>
        </w:rPr>
        <w:t>、竞赛轮次</w:t>
      </w:r>
      <w:r>
        <w:rPr>
          <w:sz w:val="21"/>
          <w:szCs w:val="21"/>
        </w:rPr>
        <w:t xml:space="preserve"> </w:t>
      </w:r>
    </w:p>
    <w:p w:rsidR="00326451" w:rsidRDefault="00326451" w:rsidP="0079513F">
      <w:pPr>
        <w:pStyle w:val="Default"/>
        <w:ind w:firstLineChars="200" w:firstLine="420"/>
        <w:rPr>
          <w:sz w:val="21"/>
          <w:szCs w:val="21"/>
        </w:rPr>
      </w:pPr>
      <w:r>
        <w:rPr>
          <w:rFonts w:hint="eastAsia"/>
          <w:sz w:val="21"/>
          <w:szCs w:val="21"/>
        </w:rPr>
        <w:t>每轮比赛中，一台机器人可以连续走两次</w:t>
      </w:r>
      <w:r w:rsidR="0079513F">
        <w:rPr>
          <w:rFonts w:hint="eastAsia"/>
          <w:sz w:val="21"/>
          <w:szCs w:val="21"/>
        </w:rPr>
        <w:t>，根据最优成绩决定名次</w:t>
      </w:r>
      <w:r>
        <w:rPr>
          <w:rFonts w:hint="eastAsia"/>
          <w:sz w:val="21"/>
          <w:szCs w:val="21"/>
        </w:rPr>
        <w:t>。</w:t>
      </w:r>
      <w:r>
        <w:rPr>
          <w:sz w:val="21"/>
          <w:szCs w:val="21"/>
        </w:rPr>
        <w:t xml:space="preserve"> </w:t>
      </w:r>
    </w:p>
    <w:p w:rsidR="00326451" w:rsidRDefault="00326451" w:rsidP="00326451">
      <w:pPr>
        <w:pStyle w:val="Default"/>
        <w:rPr>
          <w:sz w:val="21"/>
          <w:szCs w:val="21"/>
        </w:rPr>
      </w:pPr>
      <w:r>
        <w:rPr>
          <w:sz w:val="21"/>
          <w:szCs w:val="21"/>
        </w:rPr>
        <w:t>3</w:t>
      </w:r>
      <w:r>
        <w:rPr>
          <w:rFonts w:hint="eastAsia"/>
          <w:sz w:val="21"/>
          <w:szCs w:val="21"/>
        </w:rPr>
        <w:t>、探险流程</w:t>
      </w:r>
    </w:p>
    <w:p w:rsidR="00326451" w:rsidRDefault="00326451" w:rsidP="0079513F">
      <w:pPr>
        <w:pStyle w:val="Default"/>
        <w:ind w:firstLineChars="200" w:firstLine="420"/>
        <w:rPr>
          <w:sz w:val="21"/>
          <w:szCs w:val="21"/>
        </w:rPr>
      </w:pPr>
      <w:r>
        <w:rPr>
          <w:rFonts w:hint="eastAsia"/>
          <w:sz w:val="21"/>
          <w:szCs w:val="21"/>
        </w:rPr>
        <w:t>第一次探险完毕，回到起止区，等候赛场复位。复位工作完成后，裁判发出</w:t>
      </w:r>
      <w:r>
        <w:rPr>
          <w:sz w:val="21"/>
          <w:szCs w:val="21"/>
        </w:rPr>
        <w:t>“</w:t>
      </w:r>
      <w:r>
        <w:rPr>
          <w:rFonts w:hint="eastAsia"/>
          <w:sz w:val="21"/>
          <w:szCs w:val="21"/>
        </w:rPr>
        <w:t>比赛开始</w:t>
      </w:r>
      <w:r>
        <w:rPr>
          <w:sz w:val="21"/>
          <w:szCs w:val="21"/>
        </w:rPr>
        <w:t>”</w:t>
      </w:r>
      <w:r>
        <w:rPr>
          <w:rFonts w:hint="eastAsia"/>
          <w:sz w:val="21"/>
          <w:szCs w:val="21"/>
        </w:rPr>
        <w:t>信号，机器人的教练非接触启动机器人出发，机器人开始第二次探险。</w:t>
      </w:r>
    </w:p>
    <w:p w:rsidR="00326451" w:rsidRDefault="00326451" w:rsidP="00326451">
      <w:pPr>
        <w:pStyle w:val="Default"/>
        <w:rPr>
          <w:sz w:val="21"/>
          <w:szCs w:val="21"/>
        </w:rPr>
      </w:pPr>
      <w:r>
        <w:rPr>
          <w:rFonts w:hint="eastAsia"/>
          <w:sz w:val="21"/>
          <w:szCs w:val="21"/>
        </w:rPr>
        <w:t>第二次探险时，门的状态与第一次相同。但仍然需要去网咖平台展现，获得本次旅游的资格。</w:t>
      </w:r>
    </w:p>
    <w:p w:rsidR="00326451" w:rsidRDefault="00326451" w:rsidP="00326451">
      <w:pPr>
        <w:pStyle w:val="Default"/>
        <w:rPr>
          <w:sz w:val="21"/>
          <w:szCs w:val="21"/>
        </w:rPr>
      </w:pPr>
      <w:r>
        <w:rPr>
          <w:rFonts w:hint="eastAsia"/>
          <w:sz w:val="21"/>
          <w:szCs w:val="21"/>
        </w:rPr>
        <w:t>整个探险的正常流程中，从第一次探险完成准备工作后，到第二次探险回家；人均不得接触机器人。</w:t>
      </w:r>
    </w:p>
    <w:p w:rsidR="00326451" w:rsidRDefault="00326451" w:rsidP="00326451">
      <w:pPr>
        <w:pStyle w:val="Default"/>
        <w:rPr>
          <w:sz w:val="21"/>
          <w:szCs w:val="21"/>
        </w:rPr>
      </w:pPr>
      <w:r>
        <w:rPr>
          <w:sz w:val="21"/>
          <w:szCs w:val="21"/>
        </w:rPr>
        <w:t>4</w:t>
      </w:r>
      <w:r>
        <w:rPr>
          <w:rFonts w:hint="eastAsia"/>
          <w:sz w:val="21"/>
          <w:szCs w:val="21"/>
        </w:rPr>
        <w:t>、寻宝流程</w:t>
      </w:r>
    </w:p>
    <w:p w:rsidR="00326451" w:rsidRDefault="00326451" w:rsidP="0079513F">
      <w:pPr>
        <w:pStyle w:val="Default"/>
        <w:ind w:firstLineChars="200" w:firstLine="420"/>
        <w:rPr>
          <w:rFonts w:hint="eastAsia"/>
          <w:sz w:val="21"/>
          <w:szCs w:val="21"/>
        </w:rPr>
      </w:pPr>
      <w:r>
        <w:rPr>
          <w:rFonts w:hint="eastAsia"/>
          <w:sz w:val="21"/>
          <w:szCs w:val="21"/>
        </w:rPr>
        <w:t>第一次寻宝完毕，回到起止区，等候赛场复位。复位工作完成后，裁判发出</w:t>
      </w:r>
      <w:r>
        <w:rPr>
          <w:sz w:val="21"/>
          <w:szCs w:val="21"/>
        </w:rPr>
        <w:t>“</w:t>
      </w:r>
      <w:r>
        <w:rPr>
          <w:rFonts w:hint="eastAsia"/>
          <w:sz w:val="21"/>
          <w:szCs w:val="21"/>
        </w:rPr>
        <w:t>比赛开始</w:t>
      </w:r>
      <w:r>
        <w:rPr>
          <w:sz w:val="21"/>
          <w:szCs w:val="21"/>
        </w:rPr>
        <w:t>”</w:t>
      </w:r>
      <w:r>
        <w:rPr>
          <w:rFonts w:hint="eastAsia"/>
          <w:sz w:val="21"/>
          <w:szCs w:val="21"/>
        </w:rPr>
        <w:t>信号，机器人的教练非接触启动机器人出发，机器人开始第二次寻宝。</w:t>
      </w:r>
    </w:p>
    <w:p w:rsidR="00326451" w:rsidRDefault="00326451" w:rsidP="0079513F">
      <w:pPr>
        <w:pStyle w:val="Default"/>
        <w:ind w:firstLineChars="200" w:firstLine="420"/>
        <w:rPr>
          <w:sz w:val="21"/>
          <w:szCs w:val="21"/>
        </w:rPr>
      </w:pPr>
      <w:r>
        <w:rPr>
          <w:rFonts w:hint="eastAsia"/>
          <w:sz w:val="21"/>
          <w:szCs w:val="21"/>
        </w:rPr>
        <w:t>第二次寻宝时，宝物位置与第一次相同。但仍然需要去网咖平台展现，获得本次旅游的资格。</w:t>
      </w:r>
    </w:p>
    <w:p w:rsidR="00326451" w:rsidRDefault="00326451" w:rsidP="00326451">
      <w:pPr>
        <w:pStyle w:val="Default"/>
        <w:rPr>
          <w:sz w:val="21"/>
          <w:szCs w:val="21"/>
        </w:rPr>
      </w:pPr>
      <w:r>
        <w:rPr>
          <w:rFonts w:hint="eastAsia"/>
          <w:sz w:val="21"/>
          <w:szCs w:val="21"/>
        </w:rPr>
        <w:t>整个寻宝的正常流程中，从第一次寻宝完成准备工作后，到第二次寻宝回家；人均不得接触机器人。</w:t>
      </w:r>
    </w:p>
    <w:p w:rsidR="00326451" w:rsidRDefault="00326451" w:rsidP="00326451">
      <w:pPr>
        <w:pStyle w:val="Default"/>
        <w:rPr>
          <w:sz w:val="21"/>
          <w:szCs w:val="21"/>
        </w:rPr>
      </w:pPr>
      <w:r>
        <w:rPr>
          <w:sz w:val="21"/>
          <w:szCs w:val="21"/>
        </w:rPr>
        <w:t>5</w:t>
      </w:r>
      <w:r>
        <w:rPr>
          <w:rFonts w:hint="eastAsia"/>
          <w:sz w:val="21"/>
          <w:szCs w:val="21"/>
        </w:rPr>
        <w:t>、非正常二次启动</w:t>
      </w:r>
    </w:p>
    <w:p w:rsidR="00326451" w:rsidRDefault="00326451" w:rsidP="0079513F">
      <w:pPr>
        <w:pStyle w:val="Default"/>
        <w:ind w:firstLineChars="200" w:firstLine="420"/>
        <w:rPr>
          <w:sz w:val="21"/>
          <w:szCs w:val="21"/>
        </w:rPr>
      </w:pPr>
      <w:r>
        <w:rPr>
          <w:rFonts w:hint="eastAsia"/>
          <w:sz w:val="21"/>
          <w:szCs w:val="21"/>
        </w:rPr>
        <w:t>若机器人在第一次探险或寻宝时无法正常返回起止区，由其教练操作，放回起止区，并立即启动开始第二次旅游，不得做任何其它调整机器人的动作。</w:t>
      </w:r>
    </w:p>
    <w:p w:rsidR="00326451" w:rsidRDefault="00326451" w:rsidP="0079513F">
      <w:pPr>
        <w:pStyle w:val="Default"/>
        <w:ind w:firstLineChars="200" w:firstLine="420"/>
        <w:rPr>
          <w:sz w:val="21"/>
          <w:szCs w:val="21"/>
        </w:rPr>
      </w:pPr>
      <w:r>
        <w:rPr>
          <w:rFonts w:hint="eastAsia"/>
          <w:sz w:val="21"/>
          <w:szCs w:val="21"/>
        </w:rPr>
        <w:t>机器人在第二次探险或寻宝时无法正常返回起止区，本轮比赛结束。</w:t>
      </w:r>
    </w:p>
    <w:p w:rsidR="00326451" w:rsidRDefault="00326451" w:rsidP="00326451">
      <w:pPr>
        <w:pStyle w:val="Default"/>
        <w:rPr>
          <w:sz w:val="28"/>
          <w:szCs w:val="28"/>
        </w:rPr>
      </w:pPr>
      <w:r>
        <w:rPr>
          <w:rFonts w:hint="eastAsia"/>
          <w:sz w:val="28"/>
          <w:szCs w:val="28"/>
        </w:rPr>
        <w:t>六、计分计时、分值表</w:t>
      </w:r>
      <w:r>
        <w:rPr>
          <w:sz w:val="28"/>
          <w:szCs w:val="28"/>
        </w:rPr>
        <w:t xml:space="preserve"> </w:t>
      </w:r>
    </w:p>
    <w:p w:rsidR="00326451" w:rsidRDefault="00326451" w:rsidP="00326451">
      <w:pPr>
        <w:pStyle w:val="Default"/>
        <w:rPr>
          <w:sz w:val="28"/>
          <w:szCs w:val="28"/>
        </w:rPr>
      </w:pPr>
      <w:r>
        <w:rPr>
          <w:rFonts w:hint="eastAsia"/>
          <w:sz w:val="28"/>
          <w:szCs w:val="28"/>
        </w:rPr>
        <w:t>§</w:t>
      </w:r>
      <w:r>
        <w:rPr>
          <w:sz w:val="28"/>
          <w:szCs w:val="28"/>
        </w:rPr>
        <w:t xml:space="preserve">6.1 </w:t>
      </w:r>
      <w:r>
        <w:rPr>
          <w:rFonts w:hint="eastAsia"/>
          <w:sz w:val="28"/>
          <w:szCs w:val="28"/>
        </w:rPr>
        <w:t>计时规定</w:t>
      </w:r>
      <w:r>
        <w:rPr>
          <w:sz w:val="28"/>
          <w:szCs w:val="28"/>
        </w:rPr>
        <w:t xml:space="preserve"> </w:t>
      </w:r>
    </w:p>
    <w:p w:rsidR="00326451" w:rsidRDefault="00326451" w:rsidP="00326451">
      <w:pPr>
        <w:pStyle w:val="Default"/>
        <w:rPr>
          <w:sz w:val="21"/>
          <w:szCs w:val="21"/>
        </w:rPr>
      </w:pPr>
      <w:r>
        <w:rPr>
          <w:sz w:val="21"/>
          <w:szCs w:val="21"/>
        </w:rPr>
        <w:t>1</w:t>
      </w:r>
      <w:r>
        <w:rPr>
          <w:rFonts w:hint="eastAsia"/>
          <w:sz w:val="21"/>
          <w:szCs w:val="21"/>
        </w:rPr>
        <w:t>、机器人出发时，遇到计时感应线时，开始计时。机器人返回起止区，遇到计时传感器感应线时，停止计时。</w:t>
      </w:r>
      <w:r>
        <w:rPr>
          <w:sz w:val="21"/>
          <w:szCs w:val="21"/>
        </w:rPr>
        <w:t xml:space="preserve"> </w:t>
      </w:r>
    </w:p>
    <w:p w:rsidR="00326451" w:rsidRDefault="00326451" w:rsidP="00326451">
      <w:pPr>
        <w:pStyle w:val="Default"/>
        <w:rPr>
          <w:sz w:val="21"/>
          <w:szCs w:val="21"/>
        </w:rPr>
      </w:pPr>
      <w:r>
        <w:rPr>
          <w:rFonts w:hint="eastAsia"/>
          <w:sz w:val="21"/>
          <w:szCs w:val="21"/>
        </w:rPr>
        <w:t>自裁判发出启动命令后，机器人在</w:t>
      </w:r>
      <w:r>
        <w:rPr>
          <w:sz w:val="21"/>
          <w:szCs w:val="21"/>
        </w:rPr>
        <w:t>10</w:t>
      </w:r>
      <w:r>
        <w:rPr>
          <w:rFonts w:hint="eastAsia"/>
          <w:sz w:val="21"/>
          <w:szCs w:val="21"/>
        </w:rPr>
        <w:t>秒钟内不能从起止区出发，则取消其本次比赛资格。</w:t>
      </w:r>
      <w:r>
        <w:rPr>
          <w:sz w:val="21"/>
          <w:szCs w:val="21"/>
        </w:rPr>
        <w:t xml:space="preserve"> </w:t>
      </w:r>
    </w:p>
    <w:p w:rsidR="00326451" w:rsidRDefault="00326451" w:rsidP="00326451">
      <w:pPr>
        <w:pStyle w:val="Default"/>
        <w:rPr>
          <w:sz w:val="21"/>
          <w:szCs w:val="21"/>
        </w:rPr>
      </w:pPr>
      <w:r>
        <w:rPr>
          <w:sz w:val="21"/>
          <w:szCs w:val="21"/>
        </w:rPr>
        <w:t>2</w:t>
      </w:r>
      <w:r>
        <w:rPr>
          <w:rFonts w:hint="eastAsia"/>
          <w:sz w:val="21"/>
          <w:szCs w:val="21"/>
        </w:rPr>
        <w:t>、规定的旅游时间到，机器人尚未回到起止区时，立即停止比赛。此前的累计得分有效。</w:t>
      </w:r>
      <w:r>
        <w:rPr>
          <w:sz w:val="21"/>
          <w:szCs w:val="21"/>
        </w:rPr>
        <w:t xml:space="preserve"> </w:t>
      </w:r>
    </w:p>
    <w:p w:rsidR="00326451" w:rsidRDefault="00326451" w:rsidP="00326451">
      <w:pPr>
        <w:pStyle w:val="Default"/>
        <w:rPr>
          <w:sz w:val="21"/>
          <w:szCs w:val="21"/>
        </w:rPr>
      </w:pPr>
      <w:r>
        <w:rPr>
          <w:sz w:val="21"/>
          <w:szCs w:val="21"/>
        </w:rPr>
        <w:t>3</w:t>
      </w:r>
      <w:r>
        <w:rPr>
          <w:rFonts w:hint="eastAsia"/>
          <w:sz w:val="21"/>
          <w:szCs w:val="21"/>
        </w:rPr>
        <w:t>、比赛中由于，①机器人投影完全脱离引导线、②掉落桥下和平台外、③机器人冲撞设施、④卡死或死机，影响比赛继续正常进行的，机器人的教练和裁判都有权立即停止本次旅游，此前的累计得分和计时均有效。</w:t>
      </w:r>
      <w:r>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 xml:space="preserve">6.2 </w:t>
      </w:r>
      <w:r>
        <w:rPr>
          <w:rFonts w:hint="eastAsia"/>
          <w:sz w:val="28"/>
          <w:szCs w:val="28"/>
        </w:rPr>
        <w:t>景点计分</w:t>
      </w:r>
      <w:r>
        <w:rPr>
          <w:sz w:val="28"/>
          <w:szCs w:val="28"/>
        </w:rPr>
        <w:t xml:space="preserve"> </w:t>
      </w:r>
    </w:p>
    <w:p w:rsidR="00326451" w:rsidRDefault="00326451" w:rsidP="00326451">
      <w:pPr>
        <w:pStyle w:val="Default"/>
        <w:rPr>
          <w:sz w:val="21"/>
          <w:szCs w:val="21"/>
        </w:rPr>
      </w:pPr>
      <w:r>
        <w:rPr>
          <w:sz w:val="28"/>
          <w:szCs w:val="28"/>
        </w:rPr>
        <w:t>1</w:t>
      </w:r>
      <w:r>
        <w:rPr>
          <w:rFonts w:hint="eastAsia"/>
          <w:sz w:val="21"/>
          <w:szCs w:val="21"/>
        </w:rPr>
        <w:t>、直角梯形景点</w:t>
      </w:r>
      <w:r>
        <w:rPr>
          <w:sz w:val="21"/>
          <w:szCs w:val="21"/>
        </w:rPr>
        <w:t xml:space="preserve"> </w:t>
      </w:r>
    </w:p>
    <w:p w:rsidR="00326451" w:rsidRDefault="00326451" w:rsidP="00326451">
      <w:pPr>
        <w:pStyle w:val="Default"/>
        <w:rPr>
          <w:sz w:val="21"/>
          <w:szCs w:val="21"/>
        </w:rPr>
      </w:pPr>
      <w:r>
        <w:rPr>
          <w:rFonts w:hint="eastAsia"/>
          <w:sz w:val="21"/>
          <w:szCs w:val="21"/>
        </w:rPr>
        <w:t>Ⅰ型机器人触碰景点挡板，挡板移动，景点指示灯亮，才被认为</w:t>
      </w:r>
      <w:r>
        <w:rPr>
          <w:sz w:val="21"/>
          <w:szCs w:val="21"/>
        </w:rPr>
        <w:t>“</w:t>
      </w:r>
      <w:r>
        <w:rPr>
          <w:rFonts w:hint="eastAsia"/>
          <w:sz w:val="21"/>
          <w:szCs w:val="21"/>
        </w:rPr>
        <w:t>到此一游</w:t>
      </w:r>
      <w:r>
        <w:rPr>
          <w:sz w:val="21"/>
          <w:szCs w:val="21"/>
        </w:rPr>
        <w:t>”</w:t>
      </w:r>
      <w:r>
        <w:rPr>
          <w:rFonts w:hint="eastAsia"/>
          <w:sz w:val="21"/>
          <w:szCs w:val="21"/>
        </w:rPr>
        <w:t>，方可得分；</w:t>
      </w:r>
      <w:r>
        <w:rPr>
          <w:sz w:val="21"/>
          <w:szCs w:val="21"/>
        </w:rPr>
        <w:t xml:space="preserve"> </w:t>
      </w:r>
    </w:p>
    <w:p w:rsidR="00326451" w:rsidRDefault="00326451" w:rsidP="00326451">
      <w:pPr>
        <w:pStyle w:val="Default"/>
        <w:rPr>
          <w:rFonts w:hint="eastAsia"/>
          <w:sz w:val="21"/>
          <w:szCs w:val="21"/>
        </w:rPr>
      </w:pPr>
      <w:r>
        <w:rPr>
          <w:rFonts w:hint="eastAsia"/>
          <w:sz w:val="21"/>
          <w:szCs w:val="21"/>
        </w:rPr>
        <w:t>Ⅱ</w:t>
      </w:r>
      <w:r>
        <w:rPr>
          <w:sz w:val="21"/>
          <w:szCs w:val="21"/>
        </w:rPr>
        <w:t>/</w:t>
      </w:r>
      <w:r>
        <w:rPr>
          <w:rFonts w:hint="eastAsia"/>
          <w:sz w:val="21"/>
          <w:szCs w:val="21"/>
        </w:rPr>
        <w:t>Ⅲ型机器人必须明显抬起或放下一个手臂</w:t>
      </w:r>
      <w:r>
        <w:rPr>
          <w:sz w:val="21"/>
          <w:szCs w:val="21"/>
        </w:rPr>
        <w:t>(</w:t>
      </w:r>
      <w:r>
        <w:rPr>
          <w:rFonts w:hint="eastAsia"/>
          <w:sz w:val="21"/>
          <w:szCs w:val="21"/>
        </w:rPr>
        <w:t>或手腕</w:t>
      </w:r>
      <w:r>
        <w:rPr>
          <w:sz w:val="21"/>
          <w:szCs w:val="21"/>
        </w:rPr>
        <w:t>)</w:t>
      </w:r>
      <w:r>
        <w:rPr>
          <w:rFonts w:hint="eastAsia"/>
          <w:sz w:val="21"/>
          <w:szCs w:val="21"/>
        </w:rPr>
        <w:t>后触碰景点挡板，挡板移动，景点指示灯亮，方可得分。</w:t>
      </w:r>
    </w:p>
    <w:p w:rsidR="00326451" w:rsidRDefault="00326451" w:rsidP="00326451">
      <w:pPr>
        <w:pStyle w:val="Default"/>
        <w:rPr>
          <w:sz w:val="21"/>
          <w:szCs w:val="21"/>
        </w:rPr>
      </w:pPr>
      <w:r>
        <w:t>2</w:t>
      </w:r>
      <w:r>
        <w:rPr>
          <w:rFonts w:hint="eastAsia"/>
          <w:sz w:val="21"/>
          <w:szCs w:val="21"/>
        </w:rPr>
        <w:t>、平台型景点</w:t>
      </w:r>
      <w:r>
        <w:rPr>
          <w:sz w:val="21"/>
          <w:szCs w:val="21"/>
        </w:rPr>
        <w:t xml:space="preserve"> </w:t>
      </w:r>
    </w:p>
    <w:p w:rsidR="00326451" w:rsidRDefault="00326451" w:rsidP="00326451">
      <w:pPr>
        <w:pStyle w:val="Default"/>
        <w:rPr>
          <w:rFonts w:hint="eastAsia"/>
          <w:sz w:val="21"/>
          <w:szCs w:val="21"/>
        </w:rPr>
      </w:pPr>
      <w:r>
        <w:rPr>
          <w:rFonts w:hint="eastAsia"/>
          <w:sz w:val="21"/>
          <w:szCs w:val="21"/>
        </w:rPr>
        <w:t>机器人将</w:t>
      </w:r>
      <w:r>
        <w:rPr>
          <w:sz w:val="21"/>
          <w:szCs w:val="21"/>
        </w:rPr>
        <w:t>“</w:t>
      </w:r>
      <w:r>
        <w:rPr>
          <w:rFonts w:hint="eastAsia"/>
          <w:sz w:val="21"/>
          <w:szCs w:val="21"/>
        </w:rPr>
        <w:t>标志球</w:t>
      </w:r>
      <w:r>
        <w:rPr>
          <w:sz w:val="21"/>
          <w:szCs w:val="21"/>
        </w:rPr>
        <w:t>”</w:t>
      </w:r>
      <w:r>
        <w:rPr>
          <w:rFonts w:hint="eastAsia"/>
          <w:sz w:val="21"/>
          <w:szCs w:val="21"/>
        </w:rPr>
        <w:t>推动离开原位，并且机器人旋转≥</w:t>
      </w:r>
      <w:r>
        <w:rPr>
          <w:sz w:val="21"/>
          <w:szCs w:val="21"/>
        </w:rPr>
        <w:t>180</w:t>
      </w:r>
      <w:r>
        <w:rPr>
          <w:rFonts w:hint="eastAsia"/>
          <w:sz w:val="21"/>
          <w:szCs w:val="21"/>
        </w:rPr>
        <w:t>°，才被认为</w:t>
      </w:r>
      <w:r>
        <w:rPr>
          <w:sz w:val="21"/>
          <w:szCs w:val="21"/>
        </w:rPr>
        <w:t>“</w:t>
      </w:r>
      <w:r>
        <w:rPr>
          <w:rFonts w:hint="eastAsia"/>
          <w:sz w:val="21"/>
          <w:szCs w:val="21"/>
        </w:rPr>
        <w:t>到此一游</w:t>
      </w:r>
      <w:r>
        <w:rPr>
          <w:sz w:val="21"/>
          <w:szCs w:val="21"/>
        </w:rPr>
        <w:t>”</w:t>
      </w:r>
      <w:r>
        <w:rPr>
          <w:rFonts w:hint="eastAsia"/>
          <w:sz w:val="21"/>
          <w:szCs w:val="21"/>
        </w:rPr>
        <w:t>，方可得到该景点的基本分。</w:t>
      </w:r>
    </w:p>
    <w:p w:rsidR="00326451" w:rsidRDefault="00326451" w:rsidP="00326451">
      <w:pPr>
        <w:pStyle w:val="Default"/>
        <w:rPr>
          <w:sz w:val="28"/>
          <w:szCs w:val="28"/>
        </w:rPr>
      </w:pPr>
      <w:r>
        <w:rPr>
          <w:rFonts w:hint="eastAsia"/>
          <w:sz w:val="28"/>
          <w:szCs w:val="28"/>
        </w:rPr>
        <w:t>§</w:t>
      </w:r>
      <w:r>
        <w:rPr>
          <w:sz w:val="28"/>
          <w:szCs w:val="28"/>
        </w:rPr>
        <w:t>6.</w:t>
      </w:r>
      <w:r>
        <w:rPr>
          <w:rFonts w:hint="eastAsia"/>
          <w:sz w:val="28"/>
          <w:szCs w:val="28"/>
        </w:rPr>
        <w:t>３</w:t>
      </w:r>
      <w:r>
        <w:rPr>
          <w:sz w:val="28"/>
          <w:szCs w:val="28"/>
        </w:rPr>
        <w:t xml:space="preserve"> </w:t>
      </w:r>
      <w:r>
        <w:rPr>
          <w:rFonts w:hint="eastAsia"/>
          <w:sz w:val="28"/>
          <w:szCs w:val="28"/>
        </w:rPr>
        <w:t>寻宝加分</w:t>
      </w:r>
      <w:r>
        <w:rPr>
          <w:sz w:val="28"/>
          <w:szCs w:val="28"/>
        </w:rPr>
        <w:t xml:space="preserve"> </w:t>
      </w:r>
    </w:p>
    <w:p w:rsidR="00326451" w:rsidRDefault="00326451" w:rsidP="00326451">
      <w:pPr>
        <w:pStyle w:val="Default"/>
        <w:rPr>
          <w:sz w:val="21"/>
          <w:szCs w:val="21"/>
        </w:rPr>
      </w:pPr>
      <w:r>
        <w:rPr>
          <w:rFonts w:hint="eastAsia"/>
          <w:sz w:val="21"/>
          <w:szCs w:val="21"/>
        </w:rPr>
        <w:lastRenderedPageBreak/>
        <w:t>寻宝游比赛中，机器人登上平台后，必须先获得该景点的基本分。然后，如机器人断定宝物藏于该景点：</w:t>
      </w:r>
      <w:r>
        <w:rPr>
          <w:sz w:val="21"/>
          <w:szCs w:val="21"/>
        </w:rPr>
        <w:t xml:space="preserve"> </w:t>
      </w:r>
    </w:p>
    <w:p w:rsidR="00326451" w:rsidRDefault="00326451" w:rsidP="00326451">
      <w:pPr>
        <w:pStyle w:val="Default"/>
        <w:rPr>
          <w:sz w:val="21"/>
          <w:szCs w:val="21"/>
        </w:rPr>
      </w:pPr>
      <w:r>
        <w:rPr>
          <w:rFonts w:hint="eastAsia"/>
          <w:sz w:val="21"/>
          <w:szCs w:val="21"/>
        </w:rPr>
        <w:t>Ⅰ型机器人两次闪亮灯光，并成功找到宝物，加获成功寻宝分</w:t>
      </w:r>
      <w:r>
        <w:rPr>
          <w:sz w:val="21"/>
          <w:szCs w:val="21"/>
        </w:rPr>
        <w:t>1000</w:t>
      </w:r>
      <w:r>
        <w:rPr>
          <w:rFonts w:hint="eastAsia"/>
          <w:sz w:val="21"/>
          <w:szCs w:val="21"/>
        </w:rPr>
        <w:t>分；</w:t>
      </w:r>
      <w:r>
        <w:rPr>
          <w:sz w:val="21"/>
          <w:szCs w:val="21"/>
        </w:rPr>
        <w:t xml:space="preserve"> </w:t>
      </w:r>
    </w:p>
    <w:p w:rsidR="00326451" w:rsidRDefault="00326451" w:rsidP="00326451">
      <w:pPr>
        <w:pStyle w:val="Default"/>
        <w:rPr>
          <w:sz w:val="21"/>
          <w:szCs w:val="21"/>
        </w:rPr>
      </w:pPr>
      <w:r>
        <w:rPr>
          <w:rFonts w:hint="eastAsia"/>
          <w:sz w:val="21"/>
          <w:szCs w:val="21"/>
        </w:rPr>
        <w:t>Ⅱ型和Ⅲ型机器人应先后举起左右手臂，并成功找到找到宝物，加获成功寻宝分</w:t>
      </w:r>
      <w:r>
        <w:rPr>
          <w:sz w:val="21"/>
          <w:szCs w:val="21"/>
        </w:rPr>
        <w:t>1000</w:t>
      </w:r>
      <w:r>
        <w:rPr>
          <w:rFonts w:hint="eastAsia"/>
          <w:sz w:val="21"/>
          <w:szCs w:val="21"/>
        </w:rPr>
        <w:t>分；</w:t>
      </w:r>
      <w:r>
        <w:rPr>
          <w:sz w:val="21"/>
          <w:szCs w:val="21"/>
        </w:rPr>
        <w:t xml:space="preserve"> </w:t>
      </w:r>
    </w:p>
    <w:p w:rsidR="00326451" w:rsidRDefault="00326451" w:rsidP="00326451">
      <w:pPr>
        <w:pStyle w:val="Default"/>
        <w:rPr>
          <w:sz w:val="21"/>
          <w:szCs w:val="21"/>
        </w:rPr>
      </w:pPr>
      <w:r>
        <w:rPr>
          <w:rFonts w:hint="eastAsia"/>
          <w:sz w:val="21"/>
          <w:szCs w:val="21"/>
        </w:rPr>
        <w:t>如在无宝物景点处，一次示意获得宝物，则扣除</w:t>
      </w:r>
      <w:r>
        <w:rPr>
          <w:sz w:val="21"/>
          <w:szCs w:val="21"/>
        </w:rPr>
        <w:t>1000</w:t>
      </w:r>
      <w:r>
        <w:rPr>
          <w:rFonts w:hint="eastAsia"/>
          <w:sz w:val="21"/>
          <w:szCs w:val="21"/>
        </w:rPr>
        <w:t>分。</w:t>
      </w:r>
      <w:r>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6.</w:t>
      </w:r>
      <w:r>
        <w:rPr>
          <w:rFonts w:hint="eastAsia"/>
          <w:sz w:val="28"/>
          <w:szCs w:val="28"/>
        </w:rPr>
        <w:t>４返回加分、迟到扣分</w:t>
      </w:r>
      <w:r>
        <w:rPr>
          <w:sz w:val="28"/>
          <w:szCs w:val="28"/>
        </w:rPr>
        <w:t xml:space="preserve"> </w:t>
      </w:r>
    </w:p>
    <w:p w:rsidR="00326451" w:rsidRDefault="00326451" w:rsidP="00326451">
      <w:pPr>
        <w:pStyle w:val="Default"/>
        <w:rPr>
          <w:sz w:val="21"/>
          <w:szCs w:val="21"/>
        </w:rPr>
      </w:pPr>
      <w:r>
        <w:rPr>
          <w:rFonts w:hint="eastAsia"/>
          <w:sz w:val="21"/>
          <w:szCs w:val="21"/>
        </w:rPr>
        <w:t>在规定的旅游时间内，到达一个以上景点后，能正常返回到起止区的，加</w:t>
      </w:r>
      <w:r>
        <w:rPr>
          <w:sz w:val="21"/>
          <w:szCs w:val="21"/>
        </w:rPr>
        <w:t>200</w:t>
      </w:r>
      <w:r>
        <w:rPr>
          <w:rFonts w:hint="eastAsia"/>
          <w:sz w:val="21"/>
          <w:szCs w:val="21"/>
        </w:rPr>
        <w:t>分。</w:t>
      </w:r>
      <w:r>
        <w:rPr>
          <w:sz w:val="21"/>
          <w:szCs w:val="21"/>
        </w:rPr>
        <w:t xml:space="preserve"> </w:t>
      </w:r>
    </w:p>
    <w:p w:rsidR="00326451" w:rsidRDefault="00326451" w:rsidP="00326451">
      <w:pPr>
        <w:pStyle w:val="Default"/>
        <w:rPr>
          <w:sz w:val="21"/>
          <w:szCs w:val="21"/>
        </w:rPr>
      </w:pPr>
      <w:r>
        <w:rPr>
          <w:rFonts w:hint="eastAsia"/>
          <w:sz w:val="21"/>
          <w:szCs w:val="21"/>
        </w:rPr>
        <w:t>正常返回标准：返回停止后，至少一个承重车轮留在起止区内。</w:t>
      </w:r>
      <w:r>
        <w:rPr>
          <w:sz w:val="21"/>
          <w:szCs w:val="21"/>
        </w:rPr>
        <w:t xml:space="preserve"> </w:t>
      </w:r>
    </w:p>
    <w:p w:rsidR="00326451" w:rsidRDefault="00326451" w:rsidP="00326451">
      <w:pPr>
        <w:pStyle w:val="Default"/>
        <w:rPr>
          <w:sz w:val="21"/>
          <w:szCs w:val="21"/>
        </w:rPr>
      </w:pPr>
      <w:r>
        <w:rPr>
          <w:rFonts w:hint="eastAsia"/>
          <w:sz w:val="21"/>
          <w:szCs w:val="21"/>
        </w:rPr>
        <w:t>迟</w:t>
      </w:r>
      <w:r>
        <w:rPr>
          <w:sz w:val="21"/>
          <w:szCs w:val="21"/>
        </w:rPr>
        <w:t xml:space="preserve"> </w:t>
      </w:r>
      <w:r>
        <w:rPr>
          <w:rFonts w:hint="eastAsia"/>
          <w:sz w:val="21"/>
          <w:szCs w:val="21"/>
        </w:rPr>
        <w:t>到</w:t>
      </w:r>
      <w:r>
        <w:rPr>
          <w:sz w:val="21"/>
          <w:szCs w:val="21"/>
        </w:rPr>
        <w:t xml:space="preserve"> </w:t>
      </w:r>
      <w:r>
        <w:rPr>
          <w:rFonts w:hint="eastAsia"/>
          <w:sz w:val="21"/>
          <w:szCs w:val="21"/>
        </w:rPr>
        <w:t>扣</w:t>
      </w:r>
      <w:r>
        <w:rPr>
          <w:sz w:val="21"/>
          <w:szCs w:val="21"/>
        </w:rPr>
        <w:t xml:space="preserve"> </w:t>
      </w:r>
      <w:r>
        <w:rPr>
          <w:rFonts w:hint="eastAsia"/>
          <w:sz w:val="21"/>
          <w:szCs w:val="21"/>
        </w:rPr>
        <w:t>分：点名检录未到，比赛开始后，每迟到１分钟扣</w:t>
      </w:r>
      <w:r>
        <w:rPr>
          <w:sz w:val="21"/>
          <w:szCs w:val="21"/>
        </w:rPr>
        <w:t>10</w:t>
      </w:r>
      <w:r>
        <w:rPr>
          <w:rFonts w:hint="eastAsia"/>
          <w:sz w:val="21"/>
          <w:szCs w:val="21"/>
        </w:rPr>
        <w:t>分。</w:t>
      </w:r>
      <w:r>
        <w:rPr>
          <w:sz w:val="21"/>
          <w:szCs w:val="21"/>
        </w:rPr>
        <w:t xml:space="preserve"> </w:t>
      </w:r>
    </w:p>
    <w:p w:rsidR="00326451" w:rsidRDefault="00326451" w:rsidP="00326451">
      <w:pPr>
        <w:pStyle w:val="Default"/>
        <w:rPr>
          <w:sz w:val="28"/>
          <w:szCs w:val="28"/>
        </w:rPr>
      </w:pPr>
      <w:r>
        <w:rPr>
          <w:rFonts w:hint="eastAsia"/>
          <w:sz w:val="28"/>
          <w:szCs w:val="28"/>
        </w:rPr>
        <w:t>§</w:t>
      </w:r>
      <w:r>
        <w:rPr>
          <w:sz w:val="28"/>
          <w:szCs w:val="28"/>
        </w:rPr>
        <w:t xml:space="preserve">6.5 </w:t>
      </w:r>
      <w:r>
        <w:rPr>
          <w:rFonts w:hint="eastAsia"/>
          <w:sz w:val="28"/>
          <w:szCs w:val="28"/>
        </w:rPr>
        <w:t>成绩排序</w:t>
      </w:r>
      <w:r>
        <w:rPr>
          <w:sz w:val="28"/>
          <w:szCs w:val="28"/>
        </w:rPr>
        <w:t xml:space="preserve"> </w:t>
      </w:r>
    </w:p>
    <w:p w:rsidR="00326451" w:rsidRDefault="00326451" w:rsidP="00326451">
      <w:pPr>
        <w:pStyle w:val="Default"/>
        <w:rPr>
          <w:sz w:val="21"/>
          <w:szCs w:val="21"/>
        </w:rPr>
      </w:pPr>
      <w:r>
        <w:rPr>
          <w:sz w:val="21"/>
          <w:szCs w:val="21"/>
        </w:rPr>
        <w:t>1</w:t>
      </w:r>
      <w:r>
        <w:rPr>
          <w:rFonts w:hint="eastAsia"/>
          <w:sz w:val="21"/>
          <w:szCs w:val="21"/>
        </w:rPr>
        <w:t>、机器人在每一轮比赛中有</w:t>
      </w:r>
      <w:r>
        <w:rPr>
          <w:sz w:val="21"/>
          <w:szCs w:val="21"/>
        </w:rPr>
        <w:t>2</w:t>
      </w:r>
      <w:r>
        <w:rPr>
          <w:rFonts w:hint="eastAsia"/>
          <w:sz w:val="21"/>
          <w:szCs w:val="21"/>
        </w:rPr>
        <w:t>个成绩，</w:t>
      </w:r>
      <w:r>
        <w:rPr>
          <w:sz w:val="21"/>
          <w:szCs w:val="21"/>
        </w:rPr>
        <w:t>2</w:t>
      </w:r>
      <w:r>
        <w:rPr>
          <w:rFonts w:hint="eastAsia"/>
          <w:sz w:val="21"/>
          <w:szCs w:val="21"/>
        </w:rPr>
        <w:t>个成绩之和为机器人总成绩，按分数高低排名。每一轮比赛的成绩均不带入下一轮比赛。</w:t>
      </w:r>
      <w:r>
        <w:rPr>
          <w:sz w:val="21"/>
          <w:szCs w:val="21"/>
        </w:rPr>
        <w:t xml:space="preserve"> </w:t>
      </w:r>
    </w:p>
    <w:p w:rsidR="00326451" w:rsidRDefault="00326451" w:rsidP="00326451">
      <w:pPr>
        <w:pStyle w:val="Default"/>
        <w:rPr>
          <w:sz w:val="21"/>
          <w:szCs w:val="21"/>
        </w:rPr>
      </w:pPr>
      <w:r>
        <w:rPr>
          <w:sz w:val="21"/>
          <w:szCs w:val="21"/>
        </w:rPr>
        <w:t>2</w:t>
      </w:r>
      <w:r>
        <w:rPr>
          <w:rFonts w:hint="eastAsia"/>
          <w:sz w:val="21"/>
          <w:szCs w:val="21"/>
        </w:rPr>
        <w:t>、总成绩排名时，进入决赛的机器人排在前面，其后依次为复赛、初赛。</w:t>
      </w:r>
      <w:r>
        <w:rPr>
          <w:sz w:val="21"/>
          <w:szCs w:val="21"/>
        </w:rPr>
        <w:t xml:space="preserve"> </w:t>
      </w:r>
    </w:p>
    <w:p w:rsidR="00326451" w:rsidRDefault="00326451" w:rsidP="00326451">
      <w:pPr>
        <w:pStyle w:val="Default"/>
        <w:rPr>
          <w:rFonts w:hint="eastAsia"/>
          <w:sz w:val="21"/>
          <w:szCs w:val="21"/>
        </w:rPr>
      </w:pPr>
      <w:r>
        <w:rPr>
          <w:sz w:val="21"/>
          <w:szCs w:val="21"/>
        </w:rPr>
        <w:t>3</w:t>
      </w:r>
      <w:r>
        <w:rPr>
          <w:rFonts w:hint="eastAsia"/>
          <w:sz w:val="21"/>
          <w:szCs w:val="21"/>
        </w:rPr>
        <w:t>、比赛名次按得分高低排序；得分相同时，用时较少的机器人胜出。如仍然不能区分名次，初赛与复赛中，影响进入下一轮比赛的，可突破名额限制，一起进入下一轮比赛。决赛时，得分与用时都相同的机器人，进行加赛，直至区分名次。</w:t>
      </w:r>
    </w:p>
    <w:p w:rsidR="00326451" w:rsidRDefault="00326451" w:rsidP="00326451">
      <w:pPr>
        <w:pStyle w:val="Default"/>
        <w:rPr>
          <w:rFonts w:hint="eastAsia"/>
          <w:sz w:val="28"/>
          <w:szCs w:val="28"/>
        </w:rPr>
      </w:pPr>
      <w:r>
        <w:rPr>
          <w:rFonts w:hint="eastAsia"/>
          <w:sz w:val="28"/>
          <w:szCs w:val="28"/>
        </w:rPr>
        <w:t>§</w:t>
      </w:r>
      <w:r>
        <w:rPr>
          <w:sz w:val="28"/>
          <w:szCs w:val="28"/>
        </w:rPr>
        <w:t xml:space="preserve">6.6 </w:t>
      </w:r>
      <w:r>
        <w:rPr>
          <w:rFonts w:hint="eastAsia"/>
          <w:sz w:val="28"/>
          <w:szCs w:val="28"/>
        </w:rPr>
        <w:t>分值表</w:t>
      </w:r>
    </w:p>
    <w:p w:rsidR="00326451" w:rsidRDefault="00326451" w:rsidP="00326451">
      <w:pPr>
        <w:pStyle w:val="Default"/>
        <w:jc w:val="center"/>
        <w:rPr>
          <w:rFonts w:cstheme="minorBidi" w:hint="eastAsia"/>
          <w:color w:val="auto"/>
          <w:sz w:val="21"/>
          <w:szCs w:val="21"/>
        </w:rPr>
      </w:pPr>
      <w:r>
        <w:rPr>
          <w:rFonts w:cstheme="minorBidi"/>
          <w:noProof/>
          <w:color w:val="auto"/>
          <w:sz w:val="21"/>
          <w:szCs w:val="21"/>
        </w:rPr>
        <w:drawing>
          <wp:inline distT="0" distB="0" distL="0" distR="0">
            <wp:extent cx="4770120" cy="225171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4770120" cy="2251710"/>
                    </a:xfrm>
                    <a:prstGeom prst="rect">
                      <a:avLst/>
                    </a:prstGeom>
                    <a:noFill/>
                    <a:ln w="9525">
                      <a:noFill/>
                      <a:miter lim="800000"/>
                      <a:headEnd/>
                      <a:tailEnd/>
                    </a:ln>
                  </pic:spPr>
                </pic:pic>
              </a:graphicData>
            </a:graphic>
          </wp:inline>
        </w:drawing>
      </w:r>
    </w:p>
    <w:p w:rsidR="00326451" w:rsidRDefault="00326451" w:rsidP="00326451">
      <w:pPr>
        <w:pStyle w:val="Default"/>
        <w:rPr>
          <w:sz w:val="28"/>
          <w:szCs w:val="28"/>
        </w:rPr>
      </w:pPr>
      <w:r>
        <w:rPr>
          <w:rFonts w:hint="eastAsia"/>
          <w:sz w:val="28"/>
          <w:szCs w:val="28"/>
        </w:rPr>
        <w:t>七、其他</w:t>
      </w:r>
      <w:r>
        <w:rPr>
          <w:sz w:val="28"/>
          <w:szCs w:val="28"/>
        </w:rPr>
        <w:t xml:space="preserve"> </w:t>
      </w:r>
    </w:p>
    <w:p w:rsidR="00326451" w:rsidRDefault="00326451" w:rsidP="00326451">
      <w:pPr>
        <w:pStyle w:val="Default"/>
        <w:rPr>
          <w:sz w:val="21"/>
          <w:szCs w:val="21"/>
        </w:rPr>
      </w:pPr>
      <w:r>
        <w:rPr>
          <w:sz w:val="21"/>
          <w:szCs w:val="21"/>
        </w:rPr>
        <w:t>1</w:t>
      </w:r>
      <w:r>
        <w:rPr>
          <w:rFonts w:hint="eastAsia"/>
          <w:sz w:val="21"/>
          <w:szCs w:val="21"/>
        </w:rPr>
        <w:t>、本项目比赛时，主裁判决策。检录官监督。</w:t>
      </w:r>
      <w:r>
        <w:rPr>
          <w:sz w:val="21"/>
          <w:szCs w:val="21"/>
        </w:rPr>
        <w:t xml:space="preserve"> </w:t>
      </w:r>
    </w:p>
    <w:p w:rsidR="00326451" w:rsidRDefault="00326451" w:rsidP="00326451">
      <w:pPr>
        <w:pStyle w:val="Default"/>
        <w:rPr>
          <w:sz w:val="21"/>
          <w:szCs w:val="21"/>
        </w:rPr>
      </w:pPr>
      <w:r>
        <w:rPr>
          <w:sz w:val="21"/>
          <w:szCs w:val="21"/>
        </w:rPr>
        <w:t>2</w:t>
      </w:r>
      <w:r>
        <w:rPr>
          <w:rFonts w:hint="eastAsia"/>
          <w:sz w:val="21"/>
          <w:szCs w:val="21"/>
        </w:rPr>
        <w:t>、实际制作的场地及相关设备与本规则公布的相比，几何尺寸难免有一定误差，可能长度不同；可能交叉角度不同；可能图中为直线，实际有些弯曲；场地表面由于拼接，会有小缝隙和不平整；粘贴引导线也会有缝隙和不平整；颜色有偏差；比赛一段时间后，场地有磨损等等。</w:t>
      </w:r>
      <w:r>
        <w:rPr>
          <w:sz w:val="21"/>
          <w:szCs w:val="21"/>
        </w:rPr>
        <w:t xml:space="preserve"> </w:t>
      </w:r>
    </w:p>
    <w:p w:rsidR="00326451" w:rsidRDefault="00326451" w:rsidP="00326451">
      <w:pPr>
        <w:pStyle w:val="Default"/>
        <w:rPr>
          <w:rFonts w:hint="eastAsia"/>
          <w:sz w:val="21"/>
          <w:szCs w:val="21"/>
        </w:rPr>
      </w:pPr>
      <w:r>
        <w:rPr>
          <w:sz w:val="21"/>
          <w:szCs w:val="21"/>
        </w:rPr>
        <w:t>4</w:t>
      </w:r>
      <w:r>
        <w:rPr>
          <w:rFonts w:hint="eastAsia"/>
          <w:sz w:val="21"/>
          <w:szCs w:val="21"/>
        </w:rPr>
        <w:t>、本规则如出现的问题，由中国计量大学机器人竞赛委员会解释并协商解决。</w:t>
      </w:r>
    </w:p>
    <w:p w:rsidR="006F3B09" w:rsidRDefault="006F3B09" w:rsidP="00326451">
      <w:pPr>
        <w:pStyle w:val="Default"/>
        <w:rPr>
          <w:rFonts w:hint="eastAsia"/>
          <w:sz w:val="21"/>
          <w:szCs w:val="21"/>
        </w:rPr>
      </w:pPr>
    </w:p>
    <w:p w:rsidR="006F3B09" w:rsidRDefault="006F3B09" w:rsidP="00326451">
      <w:pPr>
        <w:pStyle w:val="Default"/>
        <w:rPr>
          <w:rFonts w:hint="eastAsia"/>
          <w:sz w:val="21"/>
          <w:szCs w:val="21"/>
        </w:rPr>
      </w:pPr>
    </w:p>
    <w:p w:rsidR="006F3B09" w:rsidRDefault="006F3B09" w:rsidP="00326451">
      <w:pPr>
        <w:pStyle w:val="Default"/>
        <w:rPr>
          <w:rFonts w:hint="eastAsia"/>
          <w:sz w:val="21"/>
          <w:szCs w:val="21"/>
        </w:rPr>
      </w:pPr>
    </w:p>
    <w:p w:rsidR="006F3B09" w:rsidRDefault="006F3B09" w:rsidP="00326451">
      <w:pPr>
        <w:pStyle w:val="Default"/>
        <w:rPr>
          <w:rFonts w:hint="eastAsia"/>
          <w:sz w:val="21"/>
          <w:szCs w:val="21"/>
        </w:rPr>
      </w:pPr>
    </w:p>
    <w:p w:rsidR="006F3B09" w:rsidRDefault="006F3B09" w:rsidP="00326451">
      <w:pPr>
        <w:pStyle w:val="Default"/>
        <w:rPr>
          <w:rFonts w:cstheme="minorBidi"/>
          <w:color w:val="auto"/>
          <w:sz w:val="21"/>
          <w:szCs w:val="21"/>
        </w:rPr>
      </w:pPr>
      <w:r>
        <w:rPr>
          <w:rFonts w:cstheme="minorBidi"/>
          <w:noProof/>
          <w:color w:val="auto"/>
          <w:sz w:val="21"/>
          <w:szCs w:val="21"/>
        </w:rPr>
        <w:lastRenderedPageBreak/>
        <w:drawing>
          <wp:inline distT="0" distB="0" distL="0" distR="0">
            <wp:extent cx="5270500" cy="3700780"/>
            <wp:effectExtent l="19050" t="0" r="635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srcRect/>
                    <a:stretch>
                      <a:fillRect/>
                    </a:stretch>
                  </pic:blipFill>
                  <pic:spPr bwMode="auto">
                    <a:xfrm>
                      <a:off x="0" y="0"/>
                      <a:ext cx="5270500" cy="3700780"/>
                    </a:xfrm>
                    <a:prstGeom prst="rect">
                      <a:avLst/>
                    </a:prstGeom>
                    <a:noFill/>
                    <a:ln w="9525">
                      <a:noFill/>
                      <a:miter lim="800000"/>
                      <a:headEnd/>
                      <a:tailEnd/>
                    </a:ln>
                  </pic:spPr>
                </pic:pic>
              </a:graphicData>
            </a:graphic>
          </wp:inline>
        </w:drawing>
      </w:r>
    </w:p>
    <w:sectPr w:rsidR="006F3B09" w:rsidSect="000647A1">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BCB" w:rsidRDefault="004C4BCB" w:rsidP="006304C0">
      <w:r>
        <w:separator/>
      </w:r>
    </w:p>
  </w:endnote>
  <w:endnote w:type="continuationSeparator" w:id="1">
    <w:p w:rsidR="004C4BCB" w:rsidRDefault="004C4BCB" w:rsidP="006304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ì."/>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04135"/>
      <w:docPartObj>
        <w:docPartGallery w:val="Page Numbers (Bottom of Page)"/>
        <w:docPartUnique/>
      </w:docPartObj>
    </w:sdtPr>
    <w:sdtContent>
      <w:p w:rsidR="006304C0" w:rsidRDefault="006304C0">
        <w:pPr>
          <w:pStyle w:val="a5"/>
          <w:jc w:val="center"/>
        </w:pPr>
        <w:fldSimple w:instr=" PAGE   \* MERGEFORMAT ">
          <w:r w:rsidR="006F3B09" w:rsidRPr="006F3B09">
            <w:rPr>
              <w:noProof/>
              <w:lang w:val="zh-CN"/>
            </w:rPr>
            <w:t>3</w:t>
          </w:r>
        </w:fldSimple>
      </w:p>
    </w:sdtContent>
  </w:sdt>
  <w:p w:rsidR="006304C0" w:rsidRDefault="006304C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BCB" w:rsidRDefault="004C4BCB" w:rsidP="006304C0">
      <w:r>
        <w:separator/>
      </w:r>
    </w:p>
  </w:footnote>
  <w:footnote w:type="continuationSeparator" w:id="1">
    <w:p w:rsidR="004C4BCB" w:rsidRDefault="004C4BCB" w:rsidP="006304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5F2D"/>
    <w:rsid w:val="000647A1"/>
    <w:rsid w:val="00283922"/>
    <w:rsid w:val="00326451"/>
    <w:rsid w:val="004C4BCB"/>
    <w:rsid w:val="00595F2D"/>
    <w:rsid w:val="006304C0"/>
    <w:rsid w:val="006F3B09"/>
    <w:rsid w:val="0079513F"/>
    <w:rsid w:val="00C242BB"/>
    <w:rsid w:val="00D866C6"/>
    <w:rsid w:val="00DA1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7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95F2D"/>
    <w:pPr>
      <w:widowControl w:val="0"/>
      <w:autoSpaceDE w:val="0"/>
      <w:autoSpaceDN w:val="0"/>
      <w:adjustRightInd w:val="0"/>
    </w:pPr>
    <w:rPr>
      <w:rFonts w:ascii="宋体" w:eastAsia="宋体" w:cs="宋体"/>
      <w:color w:val="000000"/>
      <w:kern w:val="0"/>
      <w:sz w:val="24"/>
      <w:szCs w:val="24"/>
    </w:rPr>
  </w:style>
  <w:style w:type="paragraph" w:styleId="a3">
    <w:name w:val="Balloon Text"/>
    <w:basedOn w:val="a"/>
    <w:link w:val="Char"/>
    <w:uiPriority w:val="99"/>
    <w:semiHidden/>
    <w:unhideWhenUsed/>
    <w:rsid w:val="00595F2D"/>
    <w:rPr>
      <w:sz w:val="18"/>
      <w:szCs w:val="18"/>
    </w:rPr>
  </w:style>
  <w:style w:type="character" w:customStyle="1" w:styleId="Char">
    <w:name w:val="批注框文本 Char"/>
    <w:basedOn w:val="a0"/>
    <w:link w:val="a3"/>
    <w:uiPriority w:val="99"/>
    <w:semiHidden/>
    <w:rsid w:val="00595F2D"/>
    <w:rPr>
      <w:sz w:val="18"/>
      <w:szCs w:val="18"/>
    </w:rPr>
  </w:style>
  <w:style w:type="paragraph" w:styleId="a4">
    <w:name w:val="header"/>
    <w:basedOn w:val="a"/>
    <w:link w:val="Char0"/>
    <w:uiPriority w:val="99"/>
    <w:semiHidden/>
    <w:unhideWhenUsed/>
    <w:rsid w:val="006304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304C0"/>
    <w:rPr>
      <w:sz w:val="18"/>
      <w:szCs w:val="18"/>
    </w:rPr>
  </w:style>
  <w:style w:type="paragraph" w:styleId="a5">
    <w:name w:val="footer"/>
    <w:basedOn w:val="a"/>
    <w:link w:val="Char1"/>
    <w:uiPriority w:val="99"/>
    <w:unhideWhenUsed/>
    <w:rsid w:val="006304C0"/>
    <w:pPr>
      <w:tabs>
        <w:tab w:val="center" w:pos="4153"/>
        <w:tab w:val="right" w:pos="8306"/>
      </w:tabs>
      <w:snapToGrid w:val="0"/>
      <w:jc w:val="left"/>
    </w:pPr>
    <w:rPr>
      <w:sz w:val="18"/>
      <w:szCs w:val="18"/>
    </w:rPr>
  </w:style>
  <w:style w:type="character" w:customStyle="1" w:styleId="Char1">
    <w:name w:val="页脚 Char"/>
    <w:basedOn w:val="a0"/>
    <w:link w:val="a5"/>
    <w:uiPriority w:val="99"/>
    <w:rsid w:val="006304C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11</Pages>
  <Words>982</Words>
  <Characters>5600</Characters>
  <Application>Microsoft Office Word</Application>
  <DocSecurity>0</DocSecurity>
  <Lines>46</Lines>
  <Paragraphs>13</Paragraphs>
  <ScaleCrop>false</ScaleCrop>
  <Company/>
  <LinksUpToDate>false</LinksUpToDate>
  <CharactersWithSpaces>6569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qiubo</dc:creator>
  <cp:lastModifiedBy>qiubo</cp:lastModifiedBy>
  <cp:revision>4</cp:revision>
  <dcterms:created xsi:type="dcterms:W3CDTF">2017-10-23T05:00:00Z</dcterms:created>
  <dcterms:modified xsi:type="dcterms:W3CDTF">2017-10-23T05:59:00Z</dcterms:modified>
</cp:coreProperties>
</file>