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8D1" w:rsidRPr="005D5529" w:rsidRDefault="00DF78D1" w:rsidP="005D5529">
      <w:pPr>
        <w:spacing w:line="360" w:lineRule="auto"/>
        <w:rPr>
          <w:rFonts w:ascii="宋体"/>
          <w:b/>
          <w:kern w:val="0"/>
          <w:sz w:val="24"/>
          <w:szCs w:val="21"/>
        </w:rPr>
      </w:pPr>
      <w:r w:rsidRPr="005D5529">
        <w:rPr>
          <w:rFonts w:ascii="宋体" w:hAnsi="宋体" w:hint="eastAsia"/>
          <w:b/>
          <w:kern w:val="0"/>
          <w:sz w:val="24"/>
          <w:szCs w:val="21"/>
        </w:rPr>
        <w:t>附件：</w:t>
      </w:r>
      <w:r w:rsidRPr="005D5529">
        <w:rPr>
          <w:rFonts w:ascii="宋体" w:hAnsi="宋体"/>
          <w:b/>
          <w:kern w:val="0"/>
          <w:sz w:val="24"/>
          <w:szCs w:val="21"/>
        </w:rPr>
        <w:t>A-H</w:t>
      </w:r>
      <w:r w:rsidRPr="005D5529">
        <w:rPr>
          <w:rFonts w:ascii="宋体" w:hAnsi="宋体" w:hint="eastAsia"/>
          <w:b/>
          <w:kern w:val="0"/>
          <w:sz w:val="24"/>
          <w:szCs w:val="21"/>
        </w:rPr>
        <w:t>选题</w:t>
      </w: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FE208E">
      <w:pPr>
        <w:spacing w:line="360" w:lineRule="auto"/>
        <w:ind w:firstLineChars="200" w:firstLine="420"/>
        <w:rPr>
          <w:rFonts w:ascii="宋体"/>
          <w:b/>
          <w:kern w:val="0"/>
          <w:szCs w:val="21"/>
        </w:rPr>
      </w:pPr>
      <w:hyperlink r:id="rId7" w:tgtFrame="_blank" w:tooltip="北京保研公益基金会年度公益策划" w:history="1">
        <w:r w:rsidRPr="005D5529">
          <w:rPr>
            <w:rFonts w:ascii="宋体" w:hAnsi="宋体" w:hint="eastAsia"/>
            <w:b/>
            <w:spacing w:val="15"/>
            <w:kern w:val="0"/>
            <w:szCs w:val="21"/>
          </w:rPr>
          <w:t>选题</w:t>
        </w:r>
        <w:r w:rsidRPr="005D5529">
          <w:rPr>
            <w:rFonts w:ascii="宋体" w:hAnsi="宋体"/>
            <w:b/>
            <w:spacing w:val="15"/>
            <w:kern w:val="0"/>
            <w:szCs w:val="21"/>
          </w:rPr>
          <w:t>A</w:t>
        </w:r>
        <w:r w:rsidRPr="005D5529">
          <w:rPr>
            <w:rFonts w:ascii="宋体" w:hAnsi="宋体" w:hint="eastAsia"/>
            <w:b/>
            <w:spacing w:val="15"/>
            <w:kern w:val="0"/>
            <w:szCs w:val="21"/>
          </w:rPr>
          <w:t>：北京保研公益基金会年度公益策划</w:t>
        </w:r>
      </w:hyperlink>
    </w:p>
    <w:p w:rsidR="00DF78D1" w:rsidRPr="00512C16" w:rsidRDefault="00DF78D1" w:rsidP="00512C16">
      <w:pPr>
        <w:pStyle w:val="NoSpacing"/>
        <w:spacing w:line="360" w:lineRule="auto"/>
        <w:ind w:firstLineChars="200" w:firstLine="422"/>
        <w:rPr>
          <w:rFonts w:ascii="宋体"/>
          <w:b/>
          <w:color w:val="111010"/>
          <w:kern w:val="0"/>
          <w:szCs w:val="21"/>
        </w:rPr>
      </w:pPr>
      <w:r w:rsidRPr="00512C16">
        <w:rPr>
          <w:rFonts w:ascii="宋体" w:hAnsi="宋体" w:hint="eastAsia"/>
          <w:b/>
          <w:color w:val="111010"/>
          <w:kern w:val="0"/>
          <w:szCs w:val="21"/>
        </w:rPr>
        <w:t>背景：</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hint="eastAsia"/>
          <w:color w:val="111010"/>
          <w:kern w:val="0"/>
          <w:szCs w:val="21"/>
        </w:rPr>
        <w:t>保险作为一个在我国拥有</w:t>
      </w:r>
      <w:r w:rsidRPr="005D5529">
        <w:rPr>
          <w:rFonts w:ascii="宋体" w:hAnsi="宋体"/>
          <w:color w:val="111010"/>
          <w:kern w:val="0"/>
          <w:szCs w:val="21"/>
        </w:rPr>
        <w:t>200</w:t>
      </w:r>
      <w:r w:rsidRPr="005D5529">
        <w:rPr>
          <w:rFonts w:ascii="宋体" w:hAnsi="宋体" w:hint="eastAsia"/>
          <w:color w:val="111010"/>
          <w:kern w:val="0"/>
          <w:szCs w:val="21"/>
        </w:rPr>
        <w:t>多年历史的行业，在保障民生和服务国家大局方面发挥着重要作用。</w:t>
      </w:r>
      <w:r w:rsidRPr="005D5529">
        <w:rPr>
          <w:rFonts w:ascii="宋体" w:hAnsi="宋体"/>
          <w:color w:val="111010"/>
          <w:kern w:val="0"/>
          <w:szCs w:val="21"/>
        </w:rPr>
        <w:t>2016</w:t>
      </w:r>
      <w:r w:rsidRPr="005D5529">
        <w:rPr>
          <w:rFonts w:ascii="宋体" w:hAnsi="宋体" w:hint="eastAsia"/>
          <w:color w:val="111010"/>
          <w:kern w:val="0"/>
          <w:szCs w:val="21"/>
        </w:rPr>
        <w:t>年，全国保费收入达到</w:t>
      </w:r>
      <w:r w:rsidRPr="005D5529">
        <w:rPr>
          <w:rFonts w:ascii="宋体" w:hAnsi="宋体"/>
          <w:color w:val="111010"/>
          <w:kern w:val="0"/>
          <w:szCs w:val="21"/>
        </w:rPr>
        <w:t>3.1</w:t>
      </w:r>
      <w:r w:rsidRPr="005D5529">
        <w:rPr>
          <w:rFonts w:ascii="宋体" w:hAnsi="宋体" w:hint="eastAsia"/>
          <w:color w:val="111010"/>
          <w:kern w:val="0"/>
          <w:szCs w:val="21"/>
        </w:rPr>
        <w:t>万亿元，同比增长</w:t>
      </w:r>
      <w:r w:rsidRPr="005D5529">
        <w:rPr>
          <w:rFonts w:ascii="宋体" w:hAnsi="宋体"/>
          <w:color w:val="111010"/>
          <w:kern w:val="0"/>
          <w:szCs w:val="21"/>
        </w:rPr>
        <w:t>27.5%</w:t>
      </w:r>
      <w:r w:rsidRPr="005D5529">
        <w:rPr>
          <w:rFonts w:ascii="宋体" w:hAnsi="宋体" w:hint="eastAsia"/>
          <w:color w:val="111010"/>
          <w:kern w:val="0"/>
          <w:szCs w:val="21"/>
        </w:rPr>
        <w:t>；保险总资产</w:t>
      </w:r>
      <w:r w:rsidRPr="005D5529">
        <w:rPr>
          <w:rFonts w:ascii="宋体" w:hAnsi="宋体"/>
          <w:color w:val="111010"/>
          <w:kern w:val="0"/>
          <w:szCs w:val="21"/>
        </w:rPr>
        <w:t>15.1</w:t>
      </w:r>
      <w:r w:rsidRPr="005D5529">
        <w:rPr>
          <w:rFonts w:ascii="宋体" w:hAnsi="宋体" w:hint="eastAsia"/>
          <w:color w:val="111010"/>
          <w:kern w:val="0"/>
          <w:szCs w:val="21"/>
        </w:rPr>
        <w:t>万亿元，同比增长</w:t>
      </w:r>
      <w:r w:rsidRPr="005D5529">
        <w:rPr>
          <w:rFonts w:ascii="宋体" w:hAnsi="宋体"/>
          <w:color w:val="111010"/>
          <w:kern w:val="0"/>
          <w:szCs w:val="21"/>
        </w:rPr>
        <w:t>22.2%</w:t>
      </w:r>
      <w:r w:rsidRPr="005D5529">
        <w:rPr>
          <w:rFonts w:ascii="宋体" w:hAnsi="宋体" w:hint="eastAsia"/>
          <w:color w:val="111010"/>
          <w:kern w:val="0"/>
          <w:szCs w:val="21"/>
        </w:rPr>
        <w:t>。我国已超过日本成为世界第二大保险市场。</w:t>
      </w:r>
      <w:r w:rsidRPr="005D5529">
        <w:rPr>
          <w:rFonts w:ascii="宋体" w:hAnsi="宋体"/>
          <w:color w:val="111010"/>
          <w:kern w:val="0"/>
          <w:szCs w:val="21"/>
        </w:rPr>
        <w:t>2016</w:t>
      </w:r>
      <w:r w:rsidRPr="005D5529">
        <w:rPr>
          <w:rFonts w:ascii="宋体" w:hAnsi="宋体" w:hint="eastAsia"/>
          <w:color w:val="111010"/>
          <w:kern w:val="0"/>
          <w:szCs w:val="21"/>
        </w:rPr>
        <w:t>年，保险业为全社会提供风险保障</w:t>
      </w:r>
      <w:r w:rsidRPr="005D5529">
        <w:rPr>
          <w:rFonts w:ascii="宋体" w:hAnsi="宋体"/>
          <w:color w:val="111010"/>
          <w:kern w:val="0"/>
          <w:szCs w:val="21"/>
        </w:rPr>
        <w:t>2373</w:t>
      </w:r>
      <w:r w:rsidRPr="005D5529">
        <w:rPr>
          <w:rFonts w:ascii="宋体" w:hAnsi="宋体" w:hint="eastAsia"/>
          <w:color w:val="111010"/>
          <w:kern w:val="0"/>
          <w:szCs w:val="21"/>
        </w:rPr>
        <w:t>万亿元，赔付</w:t>
      </w:r>
      <w:r w:rsidRPr="005D5529">
        <w:rPr>
          <w:rFonts w:ascii="宋体" w:hAnsi="宋体"/>
          <w:color w:val="111010"/>
          <w:kern w:val="0"/>
          <w:szCs w:val="21"/>
        </w:rPr>
        <w:t>1.05</w:t>
      </w:r>
      <w:r w:rsidRPr="005D5529">
        <w:rPr>
          <w:rFonts w:ascii="宋体" w:hAnsi="宋体" w:hint="eastAsia"/>
          <w:color w:val="111010"/>
          <w:kern w:val="0"/>
          <w:szCs w:val="21"/>
        </w:rPr>
        <w:t>万亿元，在助力实体经济发展、脱贫攻坚战略、保障改善民生等方面发挥了积极作用。到</w:t>
      </w:r>
      <w:r w:rsidRPr="005D5529">
        <w:rPr>
          <w:rFonts w:ascii="宋体" w:hAnsi="宋体"/>
          <w:color w:val="111010"/>
          <w:kern w:val="0"/>
          <w:szCs w:val="21"/>
        </w:rPr>
        <w:t>2016</w:t>
      </w:r>
      <w:r w:rsidRPr="005D5529">
        <w:rPr>
          <w:rFonts w:ascii="宋体" w:hAnsi="宋体" w:hint="eastAsia"/>
          <w:color w:val="111010"/>
          <w:kern w:val="0"/>
          <w:szCs w:val="21"/>
        </w:rPr>
        <w:t>年末，保险资金运用余额</w:t>
      </w:r>
      <w:r w:rsidRPr="005D5529">
        <w:rPr>
          <w:rFonts w:ascii="宋体" w:hAnsi="宋体"/>
          <w:color w:val="111010"/>
          <w:kern w:val="0"/>
          <w:szCs w:val="21"/>
        </w:rPr>
        <w:t>13.39</w:t>
      </w:r>
      <w:r w:rsidRPr="005D5529">
        <w:rPr>
          <w:rFonts w:ascii="宋体" w:hAnsi="宋体" w:hint="eastAsia"/>
          <w:color w:val="111010"/>
          <w:kern w:val="0"/>
          <w:szCs w:val="21"/>
        </w:rPr>
        <w:t>万亿元，其中：通过基础设施投资计划、未上市股权、信托等方式服务实体经济和国家战略超过</w:t>
      </w:r>
      <w:r w:rsidRPr="005D5529">
        <w:rPr>
          <w:rFonts w:ascii="宋体" w:hAnsi="宋体"/>
          <w:color w:val="111010"/>
          <w:kern w:val="0"/>
          <w:szCs w:val="21"/>
        </w:rPr>
        <w:t>4</w:t>
      </w:r>
      <w:r w:rsidRPr="005D5529">
        <w:rPr>
          <w:rFonts w:ascii="宋体" w:hAnsi="宋体" w:hint="eastAsia"/>
          <w:color w:val="111010"/>
          <w:kern w:val="0"/>
          <w:szCs w:val="21"/>
        </w:rPr>
        <w:t>万亿元；债券</w:t>
      </w:r>
      <w:r w:rsidRPr="005D5529">
        <w:rPr>
          <w:rFonts w:ascii="宋体" w:hAnsi="宋体"/>
          <w:color w:val="111010"/>
          <w:kern w:val="0"/>
          <w:szCs w:val="21"/>
        </w:rPr>
        <w:t>4.3</w:t>
      </w:r>
      <w:r w:rsidRPr="005D5529">
        <w:rPr>
          <w:rFonts w:ascii="宋体" w:hAnsi="宋体" w:hint="eastAsia"/>
          <w:color w:val="111010"/>
          <w:kern w:val="0"/>
          <w:szCs w:val="21"/>
        </w:rPr>
        <w:t>万亿元，证券投资基金和股票</w:t>
      </w:r>
      <w:r w:rsidRPr="005D5529">
        <w:rPr>
          <w:rFonts w:ascii="宋体" w:hAnsi="宋体"/>
          <w:color w:val="111010"/>
          <w:kern w:val="0"/>
          <w:szCs w:val="21"/>
        </w:rPr>
        <w:t>1.78</w:t>
      </w:r>
      <w:r w:rsidRPr="005D5529">
        <w:rPr>
          <w:rFonts w:ascii="宋体" w:hAnsi="宋体" w:hint="eastAsia"/>
          <w:color w:val="111010"/>
          <w:kern w:val="0"/>
          <w:szCs w:val="21"/>
        </w:rPr>
        <w:t>万亿元，为资本市场的稳定发展提供了有力支持。</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hint="eastAsia"/>
          <w:color w:val="111010"/>
          <w:kern w:val="0"/>
          <w:szCs w:val="21"/>
        </w:rPr>
        <w:t>保险也已由个人意志上升为国家意志。</w:t>
      </w:r>
      <w:r w:rsidRPr="005D5529">
        <w:rPr>
          <w:rFonts w:ascii="宋体" w:hAnsi="宋体"/>
          <w:color w:val="111010"/>
          <w:kern w:val="0"/>
          <w:szCs w:val="21"/>
        </w:rPr>
        <w:t>2014</w:t>
      </w:r>
      <w:r w:rsidRPr="005D5529">
        <w:rPr>
          <w:rFonts w:ascii="宋体" w:hAnsi="宋体" w:hint="eastAsia"/>
          <w:color w:val="111010"/>
          <w:kern w:val="0"/>
          <w:szCs w:val="21"/>
        </w:rPr>
        <w:t>年</w:t>
      </w:r>
      <w:r w:rsidRPr="005D5529">
        <w:rPr>
          <w:rFonts w:ascii="宋体" w:hAnsi="宋体"/>
          <w:color w:val="111010"/>
          <w:kern w:val="0"/>
          <w:szCs w:val="21"/>
        </w:rPr>
        <w:t>8</w:t>
      </w:r>
      <w:r w:rsidRPr="005D5529">
        <w:rPr>
          <w:rFonts w:ascii="宋体" w:hAnsi="宋体" w:hint="eastAsia"/>
          <w:color w:val="111010"/>
          <w:kern w:val="0"/>
          <w:szCs w:val="21"/>
        </w:rPr>
        <w:t>月</w:t>
      </w:r>
      <w:r w:rsidRPr="005D5529">
        <w:rPr>
          <w:rFonts w:ascii="宋体" w:hAnsi="宋体"/>
          <w:color w:val="111010"/>
          <w:kern w:val="0"/>
          <w:szCs w:val="21"/>
        </w:rPr>
        <w:t>10</w:t>
      </w:r>
      <w:r w:rsidRPr="005D5529">
        <w:rPr>
          <w:rFonts w:ascii="宋体" w:hAnsi="宋体" w:hint="eastAsia"/>
          <w:color w:val="111010"/>
          <w:kern w:val="0"/>
          <w:szCs w:val="21"/>
        </w:rPr>
        <w:t>日，国务院印发《国务院关于加快发展现代保险服务业的若干意见》（新“国十条”），给予保险业更高的定位，把保险业作为国家的支柱，把行业的发展要求提升到国家发展战略的要求。新“国十条”提出，“保险是现代经济的重要产业和风险管理的基本手段，是社会文明水平、经济发达程度、社会治理能力的重要标志。”“加快发展现代保险服务业，对完善现代金融体系、带动扩大社会就业、促进经济提质增效升级、创新社会治理方式、保障社会稳定运行、提升社会安全感、提高人民群众生活质量具有重要意义。”“提升全社会保险意识。发挥新闻媒体的正面宣传和引导作用，鼓励广播电视、平面媒体及互联网等开办专门的保险频道或节目栏目，在全社会形成学保险、懂保险、用保险的氛围。加强中小学、职业院校学生保险意识教育。”保险作为金融业三大支柱之一，在整个国民经济和社会发展中发挥着重要作用，但保险业在社会舆论中的形象却与其实际发挥的作用存在巨大落差。如何扭转行业想象，树立更好更符合自身的品牌，也是保险业的重大课题之一。</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hint="eastAsia"/>
          <w:color w:val="111010"/>
          <w:kern w:val="0"/>
          <w:szCs w:val="21"/>
        </w:rPr>
        <w:t>保险本身也具有公益性特征。保险的核心是保障。保险本身就是一个“大家帮助大家”的互助机制，这与公益事业“扶弱济贫”的机制非常契合。保险业的社会资源配置能力和社会救济救助能力，也与现代公益所倡导的理念不谋而合。而保险所具有的社会管理功能，在一定程度上也承担着社会管理责任。利用公益化的保险手段，变事后的被动救助为事前的主动保障、变临时的应急救助为长期可持续的系统性保障、变通常意义下的大额资助为普通公众可广泛参与的小额资助，能够最大限度地调动社会资源，最大范围地覆盖受捐助人群，最大程度地提高捐助效果。目前我国保险业公益有一些好的案例，但总体形式仍较为单一，保险特色比较欠缺。</w:t>
      </w:r>
    </w:p>
    <w:p w:rsidR="00DF78D1" w:rsidRPr="00512C16" w:rsidRDefault="00DF78D1" w:rsidP="00512C16">
      <w:pPr>
        <w:pStyle w:val="NoSpacing"/>
        <w:spacing w:line="360" w:lineRule="auto"/>
        <w:ind w:firstLineChars="200" w:firstLine="422"/>
        <w:rPr>
          <w:rFonts w:ascii="宋体"/>
          <w:b/>
          <w:color w:val="111010"/>
          <w:kern w:val="0"/>
          <w:szCs w:val="21"/>
        </w:rPr>
      </w:pPr>
      <w:r w:rsidRPr="00512C16">
        <w:rPr>
          <w:rFonts w:ascii="宋体" w:hAnsi="宋体" w:hint="eastAsia"/>
          <w:b/>
          <w:color w:val="111010"/>
          <w:kern w:val="0"/>
          <w:szCs w:val="21"/>
        </w:rPr>
        <w:t>目的：</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hint="eastAsia"/>
          <w:color w:val="111010"/>
          <w:kern w:val="0"/>
          <w:szCs w:val="21"/>
        </w:rPr>
        <w:t>旨在通过全年公益项目的创意规划，充分调动行业资源，发挥保险业独特优势，创新性地利用新媒体平台，做出有保险特色的公益。</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hint="eastAsia"/>
          <w:color w:val="111010"/>
          <w:kern w:val="0"/>
          <w:szCs w:val="21"/>
        </w:rPr>
        <w:t>提升保险业公众形象，扩大保险业的社会影响力。</w:t>
      </w:r>
    </w:p>
    <w:p w:rsidR="00DF78D1" w:rsidRPr="005D5529" w:rsidRDefault="00DF78D1" w:rsidP="005D5529">
      <w:pPr>
        <w:pStyle w:val="NoSpacing"/>
        <w:spacing w:line="360" w:lineRule="auto"/>
        <w:ind w:leftChars="200" w:left="420"/>
        <w:rPr>
          <w:rFonts w:ascii="宋体"/>
          <w:color w:val="111010"/>
          <w:kern w:val="0"/>
          <w:szCs w:val="21"/>
        </w:rPr>
      </w:pPr>
      <w:r w:rsidRPr="00512C16">
        <w:rPr>
          <w:rFonts w:ascii="宋体" w:hAnsi="宋体" w:hint="eastAsia"/>
          <w:b/>
          <w:color w:val="111010"/>
          <w:kern w:val="0"/>
          <w:szCs w:val="21"/>
        </w:rPr>
        <w:t>要求：</w:t>
      </w:r>
      <w:r w:rsidRPr="00512C16">
        <w:rPr>
          <w:rFonts w:ascii="宋体"/>
          <w:b/>
          <w:color w:val="111010"/>
          <w:kern w:val="0"/>
          <w:szCs w:val="21"/>
        </w:rPr>
        <w:br/>
      </w:r>
      <w:r w:rsidRPr="005D5529">
        <w:rPr>
          <w:rFonts w:ascii="宋体" w:hAnsi="宋体"/>
          <w:color w:val="111010"/>
          <w:kern w:val="0"/>
          <w:szCs w:val="21"/>
        </w:rPr>
        <w:t>1</w:t>
      </w:r>
      <w:r w:rsidRPr="005D5529">
        <w:rPr>
          <w:rFonts w:ascii="宋体" w:hAnsi="宋体" w:hint="eastAsia"/>
          <w:color w:val="111010"/>
          <w:kern w:val="0"/>
          <w:szCs w:val="21"/>
        </w:rPr>
        <w:t>、在充分认识了解保险在整个国民生活保障体系、经济金融体系及国家治理体系中的重要作用的基础上，结合保险业特性及基金会宗旨创意全年公益项目，做出有保险特色的公益；</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color w:val="111010"/>
          <w:kern w:val="0"/>
          <w:szCs w:val="21"/>
        </w:rPr>
        <w:t>2</w:t>
      </w:r>
      <w:r w:rsidRPr="005D5529">
        <w:rPr>
          <w:rFonts w:ascii="宋体" w:hAnsi="宋体" w:hint="eastAsia"/>
          <w:color w:val="111010"/>
          <w:kern w:val="0"/>
          <w:szCs w:val="21"/>
        </w:rPr>
        <w:t>、在公益中充分体现保险功能，宣传保险品牌形象，传播保险意识，为保险公益注入新活力，传递保险正能量；</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color w:val="111010"/>
          <w:kern w:val="0"/>
          <w:szCs w:val="21"/>
        </w:rPr>
        <w:t>3</w:t>
      </w:r>
      <w:r w:rsidRPr="005D5529">
        <w:rPr>
          <w:rFonts w:ascii="宋体" w:hAnsi="宋体" w:hint="eastAsia"/>
          <w:color w:val="111010"/>
          <w:kern w:val="0"/>
          <w:szCs w:val="21"/>
        </w:rPr>
        <w:t>、有效利用各类媒体资源，重点利用各类新媒体、社交媒体、互联网传播渠道；</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color w:val="111010"/>
          <w:kern w:val="0"/>
          <w:szCs w:val="21"/>
        </w:rPr>
        <w:t>4</w:t>
      </w:r>
      <w:r w:rsidRPr="005D5529">
        <w:rPr>
          <w:rFonts w:ascii="宋体" w:hAnsi="宋体" w:hint="eastAsia"/>
          <w:color w:val="111010"/>
          <w:kern w:val="0"/>
          <w:szCs w:val="21"/>
        </w:rPr>
        <w:t>、具备可操作性，融入创新性元素；</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color w:val="111010"/>
          <w:kern w:val="0"/>
          <w:szCs w:val="21"/>
        </w:rPr>
        <w:t>5</w:t>
      </w:r>
      <w:r w:rsidRPr="005D5529">
        <w:rPr>
          <w:rFonts w:ascii="宋体" w:hAnsi="宋体" w:hint="eastAsia"/>
          <w:color w:val="111010"/>
          <w:kern w:val="0"/>
          <w:szCs w:val="21"/>
        </w:rPr>
        <w:t>、注重整体策划，将社会效应、行业形象提升、公众关注和参与度巧妙结合；</w:t>
      </w:r>
    </w:p>
    <w:p w:rsidR="00DF78D1" w:rsidRPr="005D5529" w:rsidRDefault="00DF78D1" w:rsidP="005D5529">
      <w:pPr>
        <w:pStyle w:val="NoSpacing"/>
        <w:spacing w:line="360" w:lineRule="auto"/>
        <w:ind w:firstLineChars="200" w:firstLine="420"/>
        <w:rPr>
          <w:rFonts w:ascii="宋体"/>
          <w:color w:val="111010"/>
          <w:kern w:val="0"/>
          <w:szCs w:val="21"/>
        </w:rPr>
      </w:pPr>
      <w:r w:rsidRPr="005D5529">
        <w:rPr>
          <w:rFonts w:ascii="宋体" w:hAnsi="宋体"/>
          <w:color w:val="111010"/>
          <w:kern w:val="0"/>
          <w:szCs w:val="21"/>
        </w:rPr>
        <w:t>6</w:t>
      </w:r>
      <w:r w:rsidRPr="005D5529">
        <w:rPr>
          <w:rFonts w:ascii="宋体" w:hAnsi="宋体" w:hint="eastAsia"/>
          <w:color w:val="111010"/>
          <w:kern w:val="0"/>
          <w:szCs w:val="21"/>
        </w:rPr>
        <w:t>、全年公益活动经费预算：</w:t>
      </w:r>
      <w:r w:rsidRPr="005D5529">
        <w:rPr>
          <w:rFonts w:ascii="宋体" w:hAnsi="宋体"/>
          <w:color w:val="111010"/>
          <w:kern w:val="0"/>
          <w:szCs w:val="21"/>
        </w:rPr>
        <w:t>300</w:t>
      </w:r>
      <w:r w:rsidRPr="005D5529">
        <w:rPr>
          <w:rFonts w:ascii="宋体" w:hAnsi="宋体" w:hint="eastAsia"/>
          <w:color w:val="111010"/>
          <w:kern w:val="0"/>
          <w:szCs w:val="21"/>
        </w:rPr>
        <w:t>万</w:t>
      </w:r>
    </w:p>
    <w:p w:rsidR="00DF78D1" w:rsidRPr="005D5529" w:rsidRDefault="00DF78D1" w:rsidP="005D5529">
      <w:pPr>
        <w:pStyle w:val="NoSpacing"/>
        <w:spacing w:line="360" w:lineRule="auto"/>
        <w:ind w:firstLineChars="200" w:firstLine="420"/>
        <w:rPr>
          <w:rFonts w:ascii="宋体"/>
          <w:szCs w:val="21"/>
        </w:rPr>
      </w:pP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sectPr w:rsidR="00DF78D1" w:rsidRPr="005D5529" w:rsidSect="00010A63">
          <w:footerReference w:type="default" r:id="rId8"/>
          <w:pgSz w:w="11906" w:h="16838"/>
          <w:pgMar w:top="1440" w:right="1800" w:bottom="1440" w:left="1800" w:header="851" w:footer="992" w:gutter="0"/>
          <w:cols w:space="425"/>
          <w:docGrid w:type="lines" w:linePitch="312"/>
        </w:sectPr>
      </w:pPr>
    </w:p>
    <w:p w:rsidR="00DF78D1" w:rsidRPr="005D5529" w:rsidRDefault="00DF78D1" w:rsidP="00FE208E">
      <w:pPr>
        <w:spacing w:line="360" w:lineRule="auto"/>
        <w:ind w:firstLineChars="200" w:firstLine="420"/>
        <w:rPr>
          <w:rFonts w:ascii="宋体"/>
          <w:b/>
          <w:kern w:val="0"/>
          <w:szCs w:val="21"/>
        </w:rPr>
      </w:pPr>
      <w:hyperlink r:id="rId9" w:tgtFrame="_blank" w:tooltip="如何就强化广汽集团品牌形象，利用全媒体平台策划提升品牌影响力的公关营销传播方案？" w:history="1">
        <w:r w:rsidRPr="005D5529">
          <w:rPr>
            <w:rFonts w:ascii="宋体" w:hAnsi="宋体" w:hint="eastAsia"/>
            <w:b/>
            <w:spacing w:val="15"/>
            <w:kern w:val="0"/>
            <w:szCs w:val="21"/>
          </w:rPr>
          <w:t>选题</w:t>
        </w:r>
        <w:r w:rsidRPr="005D5529">
          <w:rPr>
            <w:rFonts w:ascii="宋体" w:hAnsi="宋体"/>
            <w:b/>
            <w:spacing w:val="15"/>
            <w:kern w:val="0"/>
            <w:szCs w:val="21"/>
          </w:rPr>
          <w:t>B</w:t>
        </w:r>
        <w:r w:rsidRPr="005D5529">
          <w:rPr>
            <w:rFonts w:ascii="宋体" w:hAnsi="宋体" w:hint="eastAsia"/>
            <w:b/>
            <w:spacing w:val="15"/>
            <w:kern w:val="0"/>
            <w:szCs w:val="21"/>
          </w:rPr>
          <w:t>：如何就强化广汽集团品牌形象，利用全媒体平台策划提升品牌影响力的公关营销传播方案？</w:t>
        </w:r>
      </w:hyperlink>
    </w:p>
    <w:p w:rsidR="00DF78D1" w:rsidRPr="005D5529" w:rsidRDefault="00DF78D1" w:rsidP="005D5529">
      <w:pPr>
        <w:pStyle w:val="NormalWeb"/>
        <w:shd w:val="clear" w:color="auto" w:fill="FFFFFF"/>
        <w:spacing w:before="0" w:beforeAutospacing="0" w:after="0" w:afterAutospacing="0" w:line="360" w:lineRule="auto"/>
        <w:ind w:firstLineChars="200" w:firstLine="422"/>
        <w:rPr>
          <w:sz w:val="21"/>
          <w:szCs w:val="21"/>
        </w:rPr>
      </w:pPr>
      <w:r w:rsidRPr="005D5529">
        <w:rPr>
          <w:rStyle w:val="Strong"/>
          <w:rFonts w:cs="宋体" w:hint="eastAsia"/>
          <w:color w:val="111010"/>
          <w:sz w:val="21"/>
          <w:szCs w:val="21"/>
        </w:rPr>
        <w:t>背景：</w:t>
      </w:r>
      <w:r w:rsidRPr="005D5529">
        <w:rPr>
          <w:sz w:val="21"/>
          <w:szCs w:val="21"/>
        </w:rPr>
        <w:t> </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广州汽车集团股份有限公司（简称广汽集团）是一家大型国有控股股份制企业集团，其前身为成立于</w:t>
      </w:r>
      <w:r w:rsidRPr="005D5529">
        <w:rPr>
          <w:rFonts w:ascii="宋体" w:hAnsi="宋体"/>
          <w:szCs w:val="21"/>
        </w:rPr>
        <w:t>1997</w:t>
      </w:r>
      <w:r w:rsidRPr="005D5529">
        <w:rPr>
          <w:rFonts w:ascii="宋体" w:hAnsi="宋体" w:hint="eastAsia"/>
          <w:szCs w:val="21"/>
        </w:rPr>
        <w:t>年</w:t>
      </w:r>
      <w:r w:rsidRPr="005D5529">
        <w:rPr>
          <w:rFonts w:ascii="宋体" w:hAnsi="宋体"/>
          <w:szCs w:val="21"/>
        </w:rPr>
        <w:t>6</w:t>
      </w:r>
      <w:r w:rsidRPr="005D5529">
        <w:rPr>
          <w:rFonts w:ascii="宋体" w:hAnsi="宋体" w:hint="eastAsia"/>
          <w:szCs w:val="21"/>
        </w:rPr>
        <w:t>月的广州汽车集团有限公司。在中国大型国有控股汽车集团中，广汽集团首家实现</w:t>
      </w:r>
      <w:r w:rsidRPr="005D5529">
        <w:rPr>
          <w:rFonts w:ascii="宋体" w:hAnsi="宋体"/>
          <w:szCs w:val="21"/>
        </w:rPr>
        <w:t>A+H</w:t>
      </w:r>
      <w:r w:rsidRPr="005D5529">
        <w:rPr>
          <w:rFonts w:ascii="宋体" w:hAnsi="宋体" w:hint="eastAsia"/>
          <w:szCs w:val="21"/>
        </w:rPr>
        <w:t>股整体上市。</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经过多年战略布局，广汽集团坚持合资合作与自主创新共同发展，已经形成了以整车（汽车、摩托车）制造为中心，涵盖上游的汽车研发、零部件和下游的汽车商贸服务、汽车金融、汽车保险、汽车租赁、汽车物流等完整的产业链条，成为国内产业链最为完整的汽车集团之一。</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广汽品牌价值体系内容：</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广汽集团坚持正向开发，秉持以用户为中心的核心理念，严格把控产品品质，不断改善发展，创造满足消费者需求的卓越价值。</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新的品牌价值体系围绕着匠心制造和为用户的移动生活创造创新价值的核心内容进行延展，已经配套设计出相应的品牌愿景和品牌口号等内容进行升级发布。</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全新的品牌定位诠释为：秉承一直以来工艺上的匠心之道，打造高质量的汽车产品；凭借对顾客与市场的敏锐洞察，迅速发掘创新机会，为助力用户移动生活、推动产业进步和社会发展的创新价值。</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目的：</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旨在通过利用媒体平台策划出公关营销传播方案，传播广汽集团品牌价值体系，提升品牌影响力，强化广汽集团品牌形象。</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要求：</w:t>
      </w:r>
    </w:p>
    <w:p w:rsidR="00DF78D1" w:rsidRPr="005D5529" w:rsidRDefault="00DF78D1" w:rsidP="005D5529">
      <w:pPr>
        <w:spacing w:line="360" w:lineRule="auto"/>
        <w:ind w:firstLineChars="200" w:firstLine="420"/>
        <w:rPr>
          <w:rFonts w:ascii="宋体"/>
          <w:szCs w:val="21"/>
        </w:rPr>
      </w:pPr>
      <w:r>
        <w:rPr>
          <w:rFonts w:ascii="宋体" w:hAnsi="宋体"/>
          <w:szCs w:val="21"/>
        </w:rPr>
        <w:t>1</w:t>
      </w:r>
      <w:r w:rsidRPr="005D5529">
        <w:rPr>
          <w:rFonts w:ascii="宋体" w:hAnsi="宋体" w:hint="eastAsia"/>
          <w:szCs w:val="21"/>
        </w:rPr>
        <w:t>、设计线上和线下相结合的系列活动对广汽集团进行品牌推广</w:t>
      </w:r>
      <w:r w:rsidRPr="005D5529">
        <w:rPr>
          <w:rFonts w:ascii="宋体"/>
          <w:szCs w:val="21"/>
        </w:rPr>
        <w:t>,</w:t>
      </w:r>
      <w:r w:rsidRPr="005D5529">
        <w:rPr>
          <w:rFonts w:ascii="宋体" w:hAnsi="宋体" w:hint="eastAsia"/>
          <w:szCs w:val="21"/>
        </w:rPr>
        <w:t>覆盖预热、互动和传播的各个环节，以达到传播最大化。</w:t>
      </w:r>
    </w:p>
    <w:p w:rsidR="00DF78D1" w:rsidRPr="005D5529" w:rsidRDefault="00DF78D1" w:rsidP="005D5529">
      <w:pPr>
        <w:spacing w:line="360" w:lineRule="auto"/>
        <w:ind w:firstLineChars="200" w:firstLine="420"/>
        <w:rPr>
          <w:rFonts w:ascii="宋体"/>
          <w:szCs w:val="21"/>
        </w:rPr>
      </w:pPr>
      <w:r>
        <w:rPr>
          <w:rFonts w:ascii="宋体" w:hAnsi="宋体"/>
          <w:szCs w:val="21"/>
        </w:rPr>
        <w:t>2</w:t>
      </w:r>
      <w:r w:rsidRPr="005D5529">
        <w:rPr>
          <w:rFonts w:ascii="宋体" w:hAnsi="宋体" w:hint="eastAsia"/>
          <w:szCs w:val="21"/>
        </w:rPr>
        <w:t>、针对年轻人群体，有效利用各类媒体资源。</w:t>
      </w:r>
    </w:p>
    <w:p w:rsidR="00DF78D1" w:rsidRPr="005D5529" w:rsidRDefault="00DF78D1" w:rsidP="005D5529">
      <w:pPr>
        <w:spacing w:line="360" w:lineRule="auto"/>
        <w:ind w:firstLineChars="200" w:firstLine="420"/>
        <w:rPr>
          <w:rFonts w:ascii="宋体"/>
          <w:szCs w:val="21"/>
        </w:rPr>
      </w:pPr>
      <w:r>
        <w:rPr>
          <w:rFonts w:ascii="宋体" w:hAnsi="宋体"/>
          <w:szCs w:val="21"/>
        </w:rPr>
        <w:t>3</w:t>
      </w:r>
      <w:r w:rsidRPr="005D5529">
        <w:rPr>
          <w:rFonts w:ascii="宋体" w:hAnsi="宋体" w:hint="eastAsia"/>
          <w:szCs w:val="21"/>
        </w:rPr>
        <w:t>、注重具有可执行性及创新元素。</w:t>
      </w:r>
    </w:p>
    <w:p w:rsidR="00DF78D1" w:rsidRPr="005D5529" w:rsidRDefault="00DF78D1" w:rsidP="005D5529">
      <w:pPr>
        <w:spacing w:line="360" w:lineRule="auto"/>
        <w:ind w:firstLineChars="200" w:firstLine="420"/>
        <w:rPr>
          <w:rFonts w:ascii="宋体"/>
          <w:szCs w:val="21"/>
        </w:rPr>
      </w:pPr>
      <w:r>
        <w:rPr>
          <w:rFonts w:ascii="宋体" w:hAnsi="宋体"/>
          <w:szCs w:val="21"/>
        </w:rPr>
        <w:t>4</w:t>
      </w:r>
      <w:r w:rsidRPr="005D5529">
        <w:rPr>
          <w:rFonts w:ascii="宋体" w:hAnsi="宋体" w:hint="eastAsia"/>
          <w:szCs w:val="21"/>
        </w:rPr>
        <w:t>、经费预算：</w:t>
      </w:r>
      <w:r w:rsidRPr="005D5529">
        <w:rPr>
          <w:rFonts w:ascii="宋体" w:hAnsi="宋体"/>
          <w:szCs w:val="21"/>
        </w:rPr>
        <w:t>1000</w:t>
      </w:r>
      <w:r w:rsidRPr="005D5529">
        <w:rPr>
          <w:rFonts w:ascii="宋体" w:hAnsi="宋体" w:hint="eastAsia"/>
          <w:szCs w:val="21"/>
        </w:rPr>
        <w:t>万</w:t>
      </w: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sectPr w:rsidR="00DF78D1" w:rsidRPr="005D5529" w:rsidSect="00010A63">
          <w:pgSz w:w="11906" w:h="16838"/>
          <w:pgMar w:top="1440" w:right="1800" w:bottom="1440" w:left="1800" w:header="851" w:footer="992" w:gutter="0"/>
          <w:cols w:space="425"/>
          <w:docGrid w:type="lines" w:linePitch="312"/>
        </w:sectPr>
      </w:pPr>
    </w:p>
    <w:p w:rsidR="00DF78D1" w:rsidRPr="005D5529" w:rsidRDefault="00DF78D1" w:rsidP="00FE208E">
      <w:pPr>
        <w:spacing w:line="360" w:lineRule="auto"/>
        <w:ind w:firstLineChars="200" w:firstLine="420"/>
        <w:rPr>
          <w:rFonts w:ascii="宋体"/>
          <w:b/>
          <w:kern w:val="0"/>
          <w:szCs w:val="21"/>
        </w:rPr>
      </w:pPr>
      <w:hyperlink r:id="rId10" w:tgtFrame="_blank" w:tooltip="广汽集团持续社会公益活动，拟成立一个公益基金项目，请您提出具有社会传播力的公益基金命名、形象设计及公益项目开展策划方案。" w:history="1">
        <w:r w:rsidRPr="005D5529">
          <w:rPr>
            <w:rFonts w:ascii="宋体" w:hAnsi="宋体" w:hint="eastAsia"/>
            <w:b/>
            <w:spacing w:val="15"/>
            <w:kern w:val="0"/>
            <w:szCs w:val="21"/>
          </w:rPr>
          <w:t>选题</w:t>
        </w:r>
        <w:r w:rsidRPr="005D5529">
          <w:rPr>
            <w:rFonts w:ascii="宋体" w:hAnsi="宋体"/>
            <w:b/>
            <w:spacing w:val="15"/>
            <w:kern w:val="0"/>
            <w:szCs w:val="21"/>
          </w:rPr>
          <w:t>C</w:t>
        </w:r>
        <w:r w:rsidRPr="005D5529">
          <w:rPr>
            <w:rFonts w:ascii="宋体" w:hAnsi="宋体" w:hint="eastAsia"/>
            <w:b/>
            <w:spacing w:val="15"/>
            <w:kern w:val="0"/>
            <w:szCs w:val="21"/>
          </w:rPr>
          <w:t>：广汽集团持续社会公益活动，拟成立一个公益基金项目，请您提出具有社会传播力的公益基金命名、形象设计及公益项目开展策划方案。</w:t>
        </w:r>
      </w:hyperlink>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背景：</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广汽集团一直以“优秀的企业公民”为目标，积极参与社会公益活动，践行企业社会责任，传播慈善文化。</w:t>
      </w:r>
      <w:r w:rsidRPr="005D5529">
        <w:rPr>
          <w:rFonts w:ascii="宋体" w:hAnsi="宋体"/>
          <w:szCs w:val="21"/>
        </w:rPr>
        <w:t>2014</w:t>
      </w:r>
      <w:r w:rsidRPr="005D5529">
        <w:rPr>
          <w:rFonts w:ascii="宋体" w:hAnsi="宋体" w:hint="eastAsia"/>
          <w:szCs w:val="21"/>
        </w:rPr>
        <w:t>、</w:t>
      </w:r>
      <w:r w:rsidRPr="005D5529">
        <w:rPr>
          <w:rFonts w:ascii="宋体" w:hAnsi="宋体"/>
          <w:szCs w:val="21"/>
        </w:rPr>
        <w:t>2015</w:t>
      </w:r>
      <w:r w:rsidRPr="005D5529">
        <w:rPr>
          <w:rFonts w:ascii="宋体" w:hAnsi="宋体" w:hint="eastAsia"/>
          <w:szCs w:val="21"/>
        </w:rPr>
        <w:t>年，广汽集团及各投资企业在慈善、文体、教育等公益事业上的累计投入每年均超过</w:t>
      </w:r>
      <w:r w:rsidRPr="005D5529">
        <w:rPr>
          <w:rFonts w:ascii="宋体" w:hAnsi="宋体"/>
          <w:szCs w:val="21"/>
        </w:rPr>
        <w:t>8000</w:t>
      </w:r>
      <w:r w:rsidRPr="005D5529">
        <w:rPr>
          <w:rFonts w:ascii="宋体" w:hAnsi="宋体" w:hint="eastAsia"/>
          <w:szCs w:val="21"/>
        </w:rPr>
        <w:t>多万元，持续弘扬社会正能量，获得“广州优秀慈善企业”和“广东扶贫济困红棉杯”金奖等荣誉。</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广汽集团公益活动举例：</w:t>
      </w:r>
      <w:r w:rsidRPr="005D5529">
        <w:rPr>
          <w:rFonts w:ascii="宋体"/>
          <w:szCs w:val="21"/>
        </w:rPr>
        <w:br/>
      </w:r>
      <w:r w:rsidRPr="005D5529">
        <w:rPr>
          <w:rFonts w:ascii="宋体"/>
          <w:szCs w:val="21"/>
        </w:rPr>
        <w:t>•</w:t>
      </w:r>
      <w:r w:rsidRPr="005D5529">
        <w:rPr>
          <w:rFonts w:ascii="宋体" w:hAnsi="宋体" w:hint="eastAsia"/>
          <w:szCs w:val="21"/>
        </w:rPr>
        <w:t>情义广汽·广益大爱</w:t>
      </w:r>
      <w:r w:rsidRPr="005D5529">
        <w:rPr>
          <w:rFonts w:ascii="宋体" w:hAnsi="宋体"/>
          <w:szCs w:val="21"/>
        </w:rPr>
        <w:t>——</w:t>
      </w:r>
      <w:r w:rsidRPr="005D5529">
        <w:rPr>
          <w:rFonts w:ascii="宋体" w:hAnsi="宋体" w:hint="eastAsia"/>
          <w:szCs w:val="21"/>
        </w:rPr>
        <w:t>广汽集团捐赠</w:t>
      </w:r>
      <w:r w:rsidRPr="005D5529">
        <w:rPr>
          <w:rFonts w:ascii="宋体" w:hAnsi="宋体"/>
          <w:szCs w:val="21"/>
        </w:rPr>
        <w:t>1845</w:t>
      </w:r>
      <w:r w:rsidRPr="005D5529">
        <w:rPr>
          <w:rFonts w:ascii="宋体" w:hAnsi="宋体" w:hint="eastAsia"/>
          <w:szCs w:val="21"/>
        </w:rPr>
        <w:t>万助力“羊城慈善为民”行动。</w:t>
      </w:r>
    </w:p>
    <w:p w:rsidR="00DF78D1" w:rsidRPr="005D5529" w:rsidRDefault="00DF78D1" w:rsidP="005D5529">
      <w:pPr>
        <w:spacing w:line="360" w:lineRule="auto"/>
        <w:ind w:firstLineChars="200" w:firstLine="420"/>
        <w:rPr>
          <w:rFonts w:ascii="宋体"/>
          <w:szCs w:val="21"/>
        </w:rPr>
      </w:pPr>
      <w:r w:rsidRPr="005D5529">
        <w:rPr>
          <w:rFonts w:ascii="宋体"/>
          <w:szCs w:val="21"/>
        </w:rPr>
        <w:t>•</w:t>
      </w:r>
      <w:r w:rsidRPr="005D5529">
        <w:rPr>
          <w:rFonts w:ascii="宋体" w:hAnsi="宋体"/>
          <w:szCs w:val="21"/>
        </w:rPr>
        <w:t>15</w:t>
      </w:r>
      <w:r w:rsidRPr="005D5529">
        <w:rPr>
          <w:rFonts w:ascii="宋体" w:hAnsi="宋体" w:hint="eastAsia"/>
          <w:szCs w:val="21"/>
        </w:rPr>
        <w:t>辆广汽爱心大巴发车</w:t>
      </w:r>
      <w:r w:rsidRPr="005D5529">
        <w:rPr>
          <w:rFonts w:ascii="宋体" w:hAnsi="宋体"/>
          <w:szCs w:val="21"/>
        </w:rPr>
        <w:t xml:space="preserve"> </w:t>
      </w:r>
      <w:r w:rsidRPr="005D5529">
        <w:rPr>
          <w:rFonts w:ascii="宋体" w:hAnsi="宋体" w:hint="eastAsia"/>
          <w:szCs w:val="21"/>
        </w:rPr>
        <w:t>免费送近千外来工回家。</w:t>
      </w:r>
    </w:p>
    <w:p w:rsidR="00DF78D1" w:rsidRPr="005D5529" w:rsidRDefault="00DF78D1" w:rsidP="005D5529">
      <w:pPr>
        <w:spacing w:line="360" w:lineRule="auto"/>
        <w:ind w:firstLineChars="200" w:firstLine="420"/>
        <w:rPr>
          <w:rFonts w:ascii="宋体"/>
          <w:szCs w:val="21"/>
        </w:rPr>
      </w:pPr>
      <w:r w:rsidRPr="005D5529">
        <w:rPr>
          <w:rFonts w:ascii="宋体"/>
          <w:szCs w:val="21"/>
        </w:rPr>
        <w:t>•</w:t>
      </w:r>
      <w:r w:rsidRPr="005D5529">
        <w:rPr>
          <w:rFonts w:ascii="宋体" w:hAnsi="宋体" w:hint="eastAsia"/>
          <w:szCs w:val="21"/>
        </w:rPr>
        <w:t>情系灾区大爱无疆</w:t>
      </w:r>
      <w:r w:rsidRPr="005D5529">
        <w:rPr>
          <w:rFonts w:ascii="宋体" w:hAnsi="宋体"/>
          <w:szCs w:val="21"/>
        </w:rPr>
        <w:t xml:space="preserve"> </w:t>
      </w:r>
      <w:r w:rsidRPr="005D5529">
        <w:rPr>
          <w:rFonts w:ascii="宋体" w:hAnsi="宋体" w:hint="eastAsia"/>
          <w:szCs w:val="21"/>
        </w:rPr>
        <w:t>广汽集团援助云南鲁甸地震灾区首批捐资逾</w:t>
      </w:r>
      <w:r w:rsidRPr="005D5529">
        <w:rPr>
          <w:rFonts w:ascii="宋体" w:hAnsi="宋体"/>
          <w:szCs w:val="21"/>
        </w:rPr>
        <w:t>800</w:t>
      </w:r>
      <w:r w:rsidRPr="005D5529">
        <w:rPr>
          <w:rFonts w:ascii="宋体" w:hAnsi="宋体" w:hint="eastAsia"/>
          <w:szCs w:val="21"/>
        </w:rPr>
        <w:t>万元。</w:t>
      </w:r>
    </w:p>
    <w:p w:rsidR="00DF78D1" w:rsidRPr="005D5529" w:rsidRDefault="00DF78D1" w:rsidP="005D5529">
      <w:pPr>
        <w:spacing w:line="360" w:lineRule="auto"/>
        <w:ind w:firstLineChars="200" w:firstLine="420"/>
        <w:rPr>
          <w:rFonts w:ascii="宋体"/>
          <w:szCs w:val="21"/>
        </w:rPr>
      </w:pPr>
      <w:r w:rsidRPr="005D5529">
        <w:rPr>
          <w:rFonts w:ascii="宋体"/>
          <w:szCs w:val="21"/>
        </w:rPr>
        <w:t>•</w:t>
      </w:r>
      <w:r w:rsidRPr="005D5529">
        <w:rPr>
          <w:rFonts w:ascii="宋体" w:hAnsi="宋体" w:hint="eastAsia"/>
          <w:szCs w:val="21"/>
        </w:rPr>
        <w:t>连续两年共资助“追梦天使”项目</w:t>
      </w:r>
      <w:r w:rsidRPr="005D5529">
        <w:rPr>
          <w:rFonts w:ascii="宋体" w:hAnsi="宋体"/>
          <w:szCs w:val="21"/>
        </w:rPr>
        <w:t>25</w:t>
      </w:r>
      <w:r w:rsidRPr="005D5529">
        <w:rPr>
          <w:rFonts w:ascii="宋体" w:hAnsi="宋体" w:hint="eastAsia"/>
          <w:szCs w:val="21"/>
        </w:rPr>
        <w:t>万元，并举办“遇到天使传递爱”车厢慈善音乐会，向社会展示公益行动成果。</w:t>
      </w:r>
    </w:p>
    <w:p w:rsidR="00DF78D1" w:rsidRPr="005D5529" w:rsidRDefault="00DF78D1" w:rsidP="005D5529">
      <w:pPr>
        <w:spacing w:line="360" w:lineRule="auto"/>
        <w:ind w:firstLineChars="200" w:firstLine="420"/>
        <w:rPr>
          <w:rFonts w:ascii="宋体"/>
          <w:szCs w:val="21"/>
        </w:rPr>
      </w:pPr>
      <w:r w:rsidRPr="005D5529">
        <w:rPr>
          <w:rFonts w:ascii="宋体"/>
          <w:szCs w:val="21"/>
        </w:rPr>
        <w:t>•</w:t>
      </w:r>
      <w:r w:rsidRPr="005D5529">
        <w:rPr>
          <w:rFonts w:ascii="宋体" w:hAnsi="宋体" w:hint="eastAsia"/>
          <w:szCs w:val="21"/>
        </w:rPr>
        <w:t>广汽集团捐资</w:t>
      </w:r>
      <w:r w:rsidRPr="005D5529">
        <w:rPr>
          <w:rFonts w:ascii="宋体" w:hAnsi="宋体"/>
          <w:szCs w:val="21"/>
        </w:rPr>
        <w:t>1000</w:t>
      </w:r>
      <w:r w:rsidRPr="005D5529">
        <w:rPr>
          <w:rFonts w:ascii="宋体" w:hAnsi="宋体" w:hint="eastAsia"/>
          <w:szCs w:val="21"/>
        </w:rPr>
        <w:t>万助清远贫困学子圆读书梦。</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目的：</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旨在创造具有创新性的公益基金项目，充分贴合广汽集团品牌形象，提升广汽集团公众形象，扩大广汽集团的社会影响力。</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要求：</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1</w:t>
      </w:r>
      <w:r w:rsidRPr="005D5529">
        <w:rPr>
          <w:rFonts w:ascii="宋体" w:hAnsi="宋体" w:hint="eastAsia"/>
          <w:szCs w:val="21"/>
        </w:rPr>
        <w:t>、明确公益方向，并为公益基金命名及形象、视觉设计等。</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2</w:t>
      </w:r>
      <w:r w:rsidRPr="005D5529">
        <w:rPr>
          <w:rFonts w:ascii="宋体" w:hAnsi="宋体" w:hint="eastAsia"/>
          <w:szCs w:val="21"/>
        </w:rPr>
        <w:t>、注重整体策划，企业形象提升、公众关注和参与度巧妙结合。</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3</w:t>
      </w:r>
      <w:r w:rsidRPr="005D5529">
        <w:rPr>
          <w:rFonts w:ascii="宋体" w:hAnsi="宋体" w:hint="eastAsia"/>
          <w:szCs w:val="21"/>
        </w:rPr>
        <w:t>、经费预算：</w:t>
      </w:r>
      <w:r w:rsidRPr="005D5529">
        <w:rPr>
          <w:rFonts w:ascii="宋体" w:hAnsi="宋体"/>
          <w:szCs w:val="21"/>
        </w:rPr>
        <w:t>1000</w:t>
      </w:r>
      <w:r w:rsidRPr="005D5529">
        <w:rPr>
          <w:rFonts w:ascii="宋体" w:hAnsi="宋体" w:hint="eastAsia"/>
          <w:szCs w:val="21"/>
        </w:rPr>
        <w:t>万</w:t>
      </w: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sectPr w:rsidR="00DF78D1" w:rsidRPr="005D5529" w:rsidSect="00010A63">
          <w:pgSz w:w="11906" w:h="16838"/>
          <w:pgMar w:top="1440" w:right="1800" w:bottom="1440" w:left="1800" w:header="851" w:footer="992" w:gutter="0"/>
          <w:cols w:space="425"/>
          <w:docGrid w:type="lines" w:linePitch="312"/>
        </w:sectPr>
      </w:pPr>
    </w:p>
    <w:p w:rsidR="00DF78D1" w:rsidRPr="005D5529" w:rsidRDefault="00DF78D1" w:rsidP="00FE208E">
      <w:pPr>
        <w:spacing w:line="360" w:lineRule="auto"/>
        <w:ind w:firstLineChars="200" w:firstLine="420"/>
        <w:rPr>
          <w:rFonts w:ascii="宋体"/>
          <w:b/>
          <w:kern w:val="0"/>
          <w:szCs w:val="21"/>
        </w:rPr>
      </w:pPr>
      <w:hyperlink r:id="rId11" w:tgtFrame="_blank" w:tooltip="如何利用互联网+手段，打造一个电商扶贫特色品牌" w:history="1">
        <w:r w:rsidRPr="005D5529">
          <w:rPr>
            <w:rFonts w:ascii="宋体" w:hAnsi="宋体" w:hint="eastAsia"/>
            <w:b/>
            <w:spacing w:val="15"/>
            <w:kern w:val="0"/>
            <w:szCs w:val="21"/>
          </w:rPr>
          <w:t>选题</w:t>
        </w:r>
        <w:r w:rsidRPr="005D5529">
          <w:rPr>
            <w:rFonts w:ascii="宋体" w:hAnsi="宋体"/>
            <w:b/>
            <w:spacing w:val="15"/>
            <w:kern w:val="0"/>
            <w:szCs w:val="21"/>
          </w:rPr>
          <w:t>D</w:t>
        </w:r>
        <w:r w:rsidRPr="005D5529">
          <w:rPr>
            <w:rFonts w:ascii="宋体" w:hAnsi="宋体" w:hint="eastAsia"/>
            <w:b/>
            <w:spacing w:val="15"/>
            <w:kern w:val="0"/>
            <w:szCs w:val="21"/>
          </w:rPr>
          <w:t>：如何利用互联网</w:t>
        </w:r>
        <w:r w:rsidRPr="005D5529">
          <w:rPr>
            <w:rFonts w:ascii="宋体" w:hAnsi="宋体"/>
            <w:b/>
            <w:spacing w:val="15"/>
            <w:kern w:val="0"/>
            <w:szCs w:val="21"/>
          </w:rPr>
          <w:t>+</w:t>
        </w:r>
        <w:r w:rsidRPr="005D5529">
          <w:rPr>
            <w:rFonts w:ascii="宋体" w:hAnsi="宋体" w:hint="eastAsia"/>
            <w:b/>
            <w:spacing w:val="15"/>
            <w:kern w:val="0"/>
            <w:szCs w:val="21"/>
          </w:rPr>
          <w:t>手段，打造一个电商扶贫特色品牌</w:t>
        </w:r>
      </w:hyperlink>
    </w:p>
    <w:p w:rsidR="00DF78D1" w:rsidRPr="005D5529" w:rsidRDefault="00DF78D1" w:rsidP="005D5529">
      <w:pPr>
        <w:spacing w:line="360" w:lineRule="auto"/>
        <w:ind w:firstLineChars="200" w:firstLine="422"/>
        <w:rPr>
          <w:rFonts w:ascii="宋体"/>
          <w:b/>
          <w:kern w:val="0"/>
          <w:szCs w:val="21"/>
        </w:rPr>
      </w:pPr>
      <w:r w:rsidRPr="005D5529">
        <w:rPr>
          <w:rFonts w:ascii="宋体" w:hAnsi="宋体" w:hint="eastAsia"/>
          <w:b/>
          <w:kern w:val="0"/>
          <w:szCs w:val="21"/>
        </w:rPr>
        <w:t>背景：</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政策导向：</w:t>
      </w:r>
      <w:r w:rsidRPr="005D5529">
        <w:rPr>
          <w:rFonts w:ascii="宋体" w:hAnsi="宋体"/>
          <w:kern w:val="0"/>
          <w:szCs w:val="21"/>
        </w:rPr>
        <w:t>2015</w:t>
      </w:r>
      <w:r w:rsidRPr="005D5529">
        <w:rPr>
          <w:rFonts w:ascii="宋体" w:hAnsi="宋体" w:hint="eastAsia"/>
          <w:kern w:val="0"/>
          <w:szCs w:val="21"/>
        </w:rPr>
        <w:t>年，中共中央、国务院《关于打赢脱贫攻坚战的决定》发布，国家正式把“精准扶贫、精准脱贫”提升到打赢脱贫攻坚战的基本战略高度。</w:t>
      </w:r>
      <w:r w:rsidRPr="005D5529">
        <w:rPr>
          <w:rFonts w:ascii="宋体" w:hAnsi="宋体"/>
          <w:kern w:val="0"/>
          <w:szCs w:val="21"/>
        </w:rPr>
        <w:t>2017</w:t>
      </w:r>
      <w:r w:rsidRPr="005D5529">
        <w:rPr>
          <w:rFonts w:ascii="宋体" w:hAnsi="宋体" w:hint="eastAsia"/>
          <w:kern w:val="0"/>
          <w:szCs w:val="21"/>
        </w:rPr>
        <w:t>年中央一号文件指出，要促进农村电子商务加快发展，形成线上线下融合、农产品进城与农资和消费品下乡双向流通格局。鼓励大型电商平台企业开展农村电商服务，支持地方和行业健全农村电商服务体系。</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企业战略：电商扶贫已逐步成为京东的核心发展战略之一，同时也是京东最重要的企业社会责任战略之一。</w:t>
      </w:r>
      <w:r w:rsidRPr="005D5529">
        <w:rPr>
          <w:rFonts w:ascii="宋体" w:hAnsi="宋体"/>
          <w:kern w:val="0"/>
          <w:szCs w:val="21"/>
        </w:rPr>
        <w:t>2014</w:t>
      </w:r>
      <w:r w:rsidRPr="005D5529">
        <w:rPr>
          <w:rFonts w:ascii="宋体" w:hAnsi="宋体" w:hint="eastAsia"/>
          <w:kern w:val="0"/>
          <w:szCs w:val="21"/>
        </w:rPr>
        <w:t>年底，刘强东提出京东农村电商“</w:t>
      </w:r>
      <w:r w:rsidRPr="005D5529">
        <w:rPr>
          <w:rFonts w:ascii="宋体" w:hAnsi="宋体"/>
          <w:kern w:val="0"/>
          <w:szCs w:val="21"/>
        </w:rPr>
        <w:t>3F</w:t>
      </w:r>
      <w:r w:rsidRPr="005D5529">
        <w:rPr>
          <w:rFonts w:ascii="宋体" w:hAnsi="宋体" w:hint="eastAsia"/>
          <w:kern w:val="0"/>
          <w:szCs w:val="21"/>
        </w:rPr>
        <w:t>”战略，包括农产品进城战略</w:t>
      </w:r>
      <w:r w:rsidRPr="005D5529">
        <w:rPr>
          <w:rFonts w:ascii="宋体" w:hAnsi="宋体"/>
          <w:kern w:val="0"/>
          <w:szCs w:val="21"/>
        </w:rPr>
        <w:t>(Farm to Table)</w:t>
      </w:r>
      <w:r w:rsidRPr="005D5529">
        <w:rPr>
          <w:rFonts w:ascii="宋体" w:hAnsi="宋体" w:hint="eastAsia"/>
          <w:kern w:val="0"/>
          <w:szCs w:val="21"/>
        </w:rPr>
        <w:t>、工业品进农村战略</w:t>
      </w:r>
      <w:r w:rsidRPr="005D5529">
        <w:rPr>
          <w:rFonts w:ascii="宋体" w:hAnsi="宋体"/>
          <w:kern w:val="0"/>
          <w:szCs w:val="21"/>
        </w:rPr>
        <w:t>(Factory to Country)</w:t>
      </w:r>
      <w:r w:rsidRPr="005D5529">
        <w:rPr>
          <w:rFonts w:ascii="宋体" w:hAnsi="宋体" w:hint="eastAsia"/>
          <w:kern w:val="0"/>
          <w:szCs w:val="21"/>
        </w:rPr>
        <w:t>和农村金融战略</w:t>
      </w:r>
      <w:r w:rsidRPr="005D5529">
        <w:rPr>
          <w:rFonts w:ascii="宋体" w:hAnsi="宋体"/>
          <w:kern w:val="0"/>
          <w:szCs w:val="21"/>
        </w:rPr>
        <w:t>(Finance to Country)</w:t>
      </w:r>
      <w:r w:rsidRPr="005D5529">
        <w:rPr>
          <w:rFonts w:ascii="宋体" w:hAnsi="宋体" w:hint="eastAsia"/>
          <w:kern w:val="0"/>
          <w:szCs w:val="21"/>
        </w:rPr>
        <w:t>。其中“农产品进城（</w:t>
      </w:r>
      <w:r w:rsidRPr="005D5529">
        <w:rPr>
          <w:rFonts w:ascii="宋体" w:hAnsi="宋体"/>
          <w:kern w:val="0"/>
          <w:szCs w:val="21"/>
        </w:rPr>
        <w:t>Farm to Table</w:t>
      </w:r>
      <w:r w:rsidRPr="005D5529">
        <w:rPr>
          <w:rFonts w:ascii="宋体" w:hAnsi="宋体" w:hint="eastAsia"/>
          <w:kern w:val="0"/>
          <w:szCs w:val="21"/>
        </w:rPr>
        <w:t>）”，以农副产品、生鲜冷链物流为突破口，力争打通上行通道，帮助贫困地区的优质农副商品以最快的速度传送到城市百姓的餐桌上，带动贫困地区脱贫、扶贫对象致富。</w:t>
      </w:r>
      <w:r w:rsidRPr="005D5529">
        <w:rPr>
          <w:rFonts w:ascii="宋体" w:hAnsi="宋体"/>
          <w:kern w:val="0"/>
          <w:szCs w:val="21"/>
        </w:rPr>
        <w:t>2016</w:t>
      </w:r>
      <w:r w:rsidRPr="005D5529">
        <w:rPr>
          <w:rFonts w:ascii="宋体" w:hAnsi="宋体" w:hint="eastAsia"/>
          <w:kern w:val="0"/>
          <w:szCs w:val="21"/>
        </w:rPr>
        <w:t>年年初，国务院扶贫办与京东集团签署了《电商精准扶贫战略合作框架协议》，双方将共同探索“产业扶贫、创业扶贫、用工扶贫、金融扶贫”等四种模式，刘强东表示，京东与国务院扶贫办合作，就是要做到精准扶贫，把扶贫效益和价值最大化。</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京东扶贫行动：据媒体报道，贫困地区发展电商的主要问题在于：农产品规模有限、品质不一、缺乏标准化生产，以及缺少品牌效应。京东充分发挥自身在</w:t>
      </w:r>
      <w:r w:rsidRPr="005D5529">
        <w:rPr>
          <w:rFonts w:ascii="宋体" w:hAnsi="宋体"/>
          <w:kern w:val="0"/>
          <w:szCs w:val="21"/>
        </w:rPr>
        <w:t>B2C</w:t>
      </w:r>
      <w:r w:rsidRPr="005D5529">
        <w:rPr>
          <w:rFonts w:ascii="宋体" w:hAnsi="宋体" w:hint="eastAsia"/>
          <w:kern w:val="0"/>
          <w:szCs w:val="21"/>
        </w:rPr>
        <w:t>电商自营模式、全面覆盖的物流网络、深入渗透供应链多个关键环节以及聚拢</w:t>
      </w:r>
      <w:r w:rsidRPr="005D5529">
        <w:rPr>
          <w:rFonts w:ascii="宋体" w:hAnsi="宋体"/>
          <w:kern w:val="0"/>
          <w:szCs w:val="21"/>
        </w:rPr>
        <w:t>2.3</w:t>
      </w:r>
      <w:r w:rsidRPr="005D5529">
        <w:rPr>
          <w:rFonts w:ascii="宋体" w:hAnsi="宋体" w:hint="eastAsia"/>
          <w:kern w:val="0"/>
          <w:szCs w:val="21"/>
        </w:rPr>
        <w:t>亿活跃用户等优势，帮助贫困地区打造新兴产业、为优质农产品树立品牌、以及利用京东平台广泛销售农特产品。京东致力于发现具有地方特色的高品质产品，通过与当地政府、企业合作，提供农户培训、标准化生产指导、冷链物流及营销等方面支持，帮助当地特色农产品走出深山、大漠等偏远地区，卖到全国消费者的餐桌上，以此帮助农户脱贫增收，改善贫困地区产业及经济，同时也为广大消费者提供更加健康安全有品质的商品供给。截止</w:t>
      </w:r>
      <w:r w:rsidRPr="005D5529">
        <w:rPr>
          <w:rFonts w:ascii="宋体" w:hAnsi="宋体"/>
          <w:kern w:val="0"/>
          <w:szCs w:val="21"/>
        </w:rPr>
        <w:t>2016</w:t>
      </w:r>
      <w:r w:rsidRPr="005D5529">
        <w:rPr>
          <w:rFonts w:ascii="宋体" w:hAnsi="宋体" w:hint="eastAsia"/>
          <w:kern w:val="0"/>
          <w:szCs w:val="21"/>
        </w:rPr>
        <w:t>年年底，京东在全国</w:t>
      </w:r>
      <w:r w:rsidRPr="005D5529">
        <w:rPr>
          <w:rFonts w:ascii="宋体" w:hAnsi="宋体"/>
          <w:kern w:val="0"/>
          <w:szCs w:val="21"/>
        </w:rPr>
        <w:t>832</w:t>
      </w:r>
      <w:r w:rsidRPr="005D5529">
        <w:rPr>
          <w:rFonts w:ascii="宋体" w:hAnsi="宋体" w:hint="eastAsia"/>
          <w:kern w:val="0"/>
          <w:szCs w:val="21"/>
        </w:rPr>
        <w:t>个贫困县吸纳近</w:t>
      </w:r>
      <w:r w:rsidRPr="005D5529">
        <w:rPr>
          <w:rFonts w:ascii="宋体" w:hAnsi="宋体"/>
          <w:kern w:val="0"/>
          <w:szCs w:val="21"/>
        </w:rPr>
        <w:t>5000</w:t>
      </w:r>
      <w:r w:rsidRPr="005D5529">
        <w:rPr>
          <w:rFonts w:ascii="宋体" w:hAnsi="宋体" w:hint="eastAsia"/>
          <w:kern w:val="0"/>
          <w:szCs w:val="21"/>
        </w:rPr>
        <w:t>家合作商家，上线近</w:t>
      </w:r>
      <w:r w:rsidRPr="005D5529">
        <w:rPr>
          <w:rFonts w:ascii="宋体" w:hAnsi="宋体"/>
          <w:kern w:val="0"/>
          <w:szCs w:val="21"/>
        </w:rPr>
        <w:t>200</w:t>
      </w:r>
      <w:r w:rsidRPr="005D5529">
        <w:rPr>
          <w:rFonts w:ascii="宋体" w:hAnsi="宋体" w:hint="eastAsia"/>
          <w:kern w:val="0"/>
          <w:szCs w:val="21"/>
        </w:rPr>
        <w:t>万种富有地方特色的农特产品，帮助贫困地区实现脱贫增收。</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典型案例：京东跑步鸡项目介绍。</w:t>
      </w:r>
      <w:r w:rsidRPr="005D5529">
        <w:rPr>
          <w:rFonts w:ascii="宋体" w:hAnsi="宋体"/>
          <w:kern w:val="0"/>
          <w:szCs w:val="21"/>
        </w:rPr>
        <w:t>2016</w:t>
      </w:r>
      <w:r w:rsidRPr="005D5529">
        <w:rPr>
          <w:rFonts w:ascii="宋体" w:hAnsi="宋体" w:hint="eastAsia"/>
          <w:kern w:val="0"/>
          <w:szCs w:val="21"/>
        </w:rPr>
        <w:t>年</w:t>
      </w:r>
      <w:r w:rsidRPr="005D5529">
        <w:rPr>
          <w:rFonts w:ascii="宋体" w:hAnsi="宋体"/>
          <w:kern w:val="0"/>
          <w:szCs w:val="21"/>
        </w:rPr>
        <w:t>3</w:t>
      </w:r>
      <w:r w:rsidRPr="005D5529">
        <w:rPr>
          <w:rFonts w:ascii="宋体" w:hAnsi="宋体" w:hint="eastAsia"/>
          <w:kern w:val="0"/>
          <w:szCs w:val="21"/>
        </w:rPr>
        <w:t>月，京东生鲜与河北武邑县开始合作“扶贫跑步鸡”项目，该项目由京东集团</w:t>
      </w:r>
      <w:r w:rsidRPr="005D5529">
        <w:rPr>
          <w:rFonts w:ascii="宋体" w:hAnsi="宋体"/>
          <w:kern w:val="0"/>
          <w:szCs w:val="21"/>
        </w:rPr>
        <w:t>CEO</w:t>
      </w:r>
      <w:r w:rsidRPr="005D5529">
        <w:rPr>
          <w:rFonts w:ascii="宋体" w:hAnsi="宋体" w:hint="eastAsia"/>
          <w:kern w:val="0"/>
          <w:szCs w:val="21"/>
        </w:rPr>
        <w:t>刘强东亲自发起。京东扶贫跑步鸡选用华北太行柴鸡鸡种，生命力顽强，好动好飞含脂低，肉质更紧实，采取绿色放养的方式，不添加抗生素防腐剂等饲料，甚至定期喂食蔬菜水果作辅料。京东在先期为每位贫困户提供</w:t>
      </w:r>
      <w:r w:rsidRPr="005D5529">
        <w:rPr>
          <w:rFonts w:ascii="宋体" w:hAnsi="宋体"/>
          <w:kern w:val="0"/>
          <w:szCs w:val="21"/>
        </w:rPr>
        <w:t>4500</w:t>
      </w:r>
      <w:r w:rsidRPr="005D5529">
        <w:rPr>
          <w:rFonts w:ascii="宋体" w:hAnsi="宋体" w:hint="eastAsia"/>
          <w:kern w:val="0"/>
          <w:szCs w:val="21"/>
        </w:rPr>
        <w:t>元免息贷款，为其提供鸡苗、饲料、检疫等服务，通过农业合作社和贫困户散养的模式进行喂养，京东负责回收和销售，县政府与企业一同为农户提供技术支持，形成了一个电商扶贫的闭环。</w:t>
      </w:r>
      <w:r w:rsidRPr="005D5529">
        <w:rPr>
          <w:rFonts w:ascii="宋体" w:hAnsi="宋体"/>
          <w:kern w:val="0"/>
          <w:szCs w:val="21"/>
        </w:rPr>
        <w:t>2016</w:t>
      </w:r>
      <w:r w:rsidRPr="005D5529">
        <w:rPr>
          <w:rFonts w:ascii="宋体" w:hAnsi="宋体" w:hint="eastAsia"/>
          <w:kern w:val="0"/>
          <w:szCs w:val="21"/>
        </w:rPr>
        <w:t>年“双</w:t>
      </w:r>
      <w:r w:rsidRPr="005D5529">
        <w:rPr>
          <w:rFonts w:ascii="宋体" w:hAnsi="宋体"/>
          <w:kern w:val="0"/>
          <w:szCs w:val="21"/>
        </w:rPr>
        <w:t>11</w:t>
      </w:r>
      <w:r w:rsidRPr="005D5529">
        <w:rPr>
          <w:rFonts w:ascii="宋体" w:hAnsi="宋体" w:hint="eastAsia"/>
          <w:kern w:val="0"/>
          <w:szCs w:val="21"/>
        </w:rPr>
        <w:t>”前夕，首批扶贫跑步鸡在京东上线开售，并启动相应营销传播活动。</w:t>
      </w:r>
      <w:r w:rsidRPr="005D5529">
        <w:rPr>
          <w:rFonts w:ascii="宋体" w:hAnsi="宋体"/>
          <w:kern w:val="0"/>
          <w:szCs w:val="21"/>
        </w:rPr>
        <w:t>11</w:t>
      </w:r>
      <w:r w:rsidRPr="005D5529">
        <w:rPr>
          <w:rFonts w:ascii="宋体" w:hAnsi="宋体" w:hint="eastAsia"/>
          <w:kern w:val="0"/>
          <w:szCs w:val="21"/>
        </w:rPr>
        <w:t>月</w:t>
      </w:r>
      <w:r w:rsidRPr="005D5529">
        <w:rPr>
          <w:rFonts w:ascii="宋体" w:hAnsi="宋体"/>
          <w:kern w:val="0"/>
          <w:szCs w:val="21"/>
        </w:rPr>
        <w:t>8</w:t>
      </w:r>
      <w:r w:rsidRPr="005D5529">
        <w:rPr>
          <w:rFonts w:ascii="宋体" w:hAnsi="宋体" w:hint="eastAsia"/>
          <w:kern w:val="0"/>
          <w:szCs w:val="21"/>
        </w:rPr>
        <w:t>日，刘强东与马化腾发起了一场“斗鸡游戏”，二人分别在微信运动中创建线上捐步跑团，为京东“扶贫跑步鸡”公益项目站台。网友可以捐赠每天的微信运动步数，为他们投票；并且每累计到</w:t>
      </w:r>
      <w:r w:rsidRPr="005D5529">
        <w:rPr>
          <w:rFonts w:ascii="宋体" w:hAnsi="宋体"/>
          <w:kern w:val="0"/>
          <w:szCs w:val="21"/>
        </w:rPr>
        <w:t>10</w:t>
      </w:r>
      <w:r w:rsidRPr="005D5529">
        <w:rPr>
          <w:rFonts w:ascii="宋体" w:hAnsi="宋体" w:hint="eastAsia"/>
          <w:kern w:val="0"/>
          <w:szCs w:val="21"/>
        </w:rPr>
        <w:t>万步，将由京东生鲜为贫困地区的农民捐出一只鸡苗，进行绿色饲养，养成后在京东商城出售，收益归农户所有。此外，“双</w:t>
      </w:r>
      <w:r w:rsidRPr="005D5529">
        <w:rPr>
          <w:rFonts w:ascii="宋体" w:hAnsi="宋体"/>
          <w:kern w:val="0"/>
          <w:szCs w:val="21"/>
        </w:rPr>
        <w:t>11</w:t>
      </w:r>
      <w:r w:rsidRPr="005D5529">
        <w:rPr>
          <w:rFonts w:ascii="宋体" w:hAnsi="宋体" w:hint="eastAsia"/>
          <w:kern w:val="0"/>
          <w:szCs w:val="21"/>
        </w:rPr>
        <w:t>”前一天刘强东直播下厨做饭，所做大盘鸡的原料就用了京东“扶贫跑步鸡”，在做菜过程中，刘强东向近千万观看直播的网友进行了介绍。</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京东类似电商扶贫案例还有：苍溪红心猕猴桃、茶卡盐湖贡羊等大量扶贫案例。（案例更多信息，可网络搜索相关报道）</w:t>
      </w:r>
    </w:p>
    <w:p w:rsidR="00DF78D1" w:rsidRPr="005D5529" w:rsidRDefault="00DF78D1" w:rsidP="005D5529">
      <w:pPr>
        <w:spacing w:line="360" w:lineRule="auto"/>
        <w:ind w:firstLineChars="200" w:firstLine="422"/>
        <w:rPr>
          <w:rFonts w:ascii="宋体"/>
          <w:b/>
          <w:kern w:val="0"/>
          <w:szCs w:val="21"/>
        </w:rPr>
      </w:pPr>
      <w:r w:rsidRPr="005D5529">
        <w:rPr>
          <w:rFonts w:ascii="宋体" w:hAnsi="宋体" w:hint="eastAsia"/>
          <w:b/>
          <w:kern w:val="0"/>
          <w:szCs w:val="21"/>
        </w:rPr>
        <w:t>要求：</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请参赛团队发掘选定一种本省贫困地区的优质特色产品（外省亦可），假设京东已与当地政府企业及农户完成前期环节的规模化、标准化生产、物流运输等问题，该产品即将在京东平台正式上线。请为该电商扶贫特色产品的正式上线制定一整套策划传播方案，以达到打响品牌知名度，拉动产品销售，并帮助贫困户脱贫的目的。</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传播方案兼顾此项目与国家倡导的电商扶贫战略相结合，以提升宣传高度。（可选。如创意出色可获得加分。）</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作为策划背景，方案中需对所选扶贫项目基本情况做概要清晰介绍。</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策划特点举例：</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充分利用互联网传播手段，制造热点话题，形成病毒传播。</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符合当今社会健康、人文的消费风尚，为品牌赋予品质及内涵。</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结合国家扶贫战略的宣传导向，体现该电商扶贫项目的社会意义。</w:t>
      </w: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sectPr w:rsidR="00DF78D1" w:rsidRPr="005D5529" w:rsidSect="00010A63">
          <w:pgSz w:w="11906" w:h="16838"/>
          <w:pgMar w:top="1440" w:right="1800" w:bottom="1440" w:left="1800" w:header="851" w:footer="992" w:gutter="0"/>
          <w:cols w:space="425"/>
          <w:docGrid w:type="lines" w:linePitch="312"/>
        </w:sectPr>
      </w:pPr>
      <w:r w:rsidRPr="005D5529">
        <w:rPr>
          <w:rFonts w:ascii="宋体" w:hAnsi="宋体"/>
          <w:b/>
          <w:kern w:val="0"/>
          <w:szCs w:val="21"/>
        </w:rPr>
        <w:fldChar w:fldCharType="begin"/>
      </w:r>
      <w:r w:rsidRPr="005D5529">
        <w:rPr>
          <w:rFonts w:ascii="宋体" w:hAnsi="宋体"/>
          <w:b/>
          <w:kern w:val="0"/>
          <w:szCs w:val="21"/>
        </w:rPr>
        <w:instrText xml:space="preserve"> HYPERLINK "http://cusprpc2017.cipra.org.cn/xttopic/2017-03-08/19.html" \o "\</w:instrText>
      </w:r>
      <w:r w:rsidRPr="005D5529">
        <w:rPr>
          <w:rFonts w:ascii="宋体" w:hAnsi="宋体" w:hint="eastAsia"/>
          <w:b/>
          <w:kern w:val="0"/>
          <w:szCs w:val="21"/>
        </w:rPr>
        <w:instrText>“绽放她力量</w:instrText>
      </w:r>
      <w:r w:rsidRPr="005D5529">
        <w:rPr>
          <w:rFonts w:ascii="宋体"/>
          <w:b/>
          <w:kern w:val="0"/>
          <w:szCs w:val="21"/>
        </w:rPr>
        <w:instrText>\</w:instrText>
      </w:r>
      <w:r w:rsidRPr="005D5529">
        <w:rPr>
          <w:rFonts w:ascii="宋体" w:hint="eastAsia"/>
          <w:b/>
          <w:kern w:val="0"/>
          <w:szCs w:val="21"/>
        </w:rPr>
        <w:instrText>”</w:instrText>
      </w:r>
      <w:r w:rsidRPr="005D5529">
        <w:rPr>
          <w:rFonts w:ascii="宋体" w:hAnsi="宋体"/>
          <w:b/>
          <w:kern w:val="0"/>
          <w:szCs w:val="21"/>
        </w:rPr>
        <w:instrText>——</w:instrText>
      </w:r>
      <w:r w:rsidRPr="005D5529">
        <w:rPr>
          <w:rFonts w:ascii="宋体" w:hAnsi="宋体" w:hint="eastAsia"/>
          <w:b/>
          <w:kern w:val="0"/>
          <w:szCs w:val="21"/>
        </w:rPr>
        <w:instrText>结合</w:instrText>
      </w:r>
      <w:r w:rsidRPr="005D5529">
        <w:rPr>
          <w:rFonts w:ascii="宋体"/>
          <w:b/>
          <w:kern w:val="0"/>
          <w:szCs w:val="21"/>
        </w:rPr>
        <w:instrText>\</w:instrText>
      </w:r>
      <w:r w:rsidRPr="005D5529">
        <w:rPr>
          <w:rFonts w:ascii="宋体" w:hint="eastAsia"/>
          <w:b/>
          <w:kern w:val="0"/>
          <w:szCs w:val="21"/>
        </w:rPr>
        <w:instrText>“</w:instrText>
      </w:r>
      <w:r w:rsidRPr="005D5529">
        <w:rPr>
          <w:rFonts w:ascii="宋体" w:hAnsi="宋体" w:hint="eastAsia"/>
          <w:b/>
          <w:kern w:val="0"/>
          <w:szCs w:val="21"/>
        </w:rPr>
        <w:instrText>美丽事业，美好人生</w:instrText>
      </w:r>
      <w:r w:rsidRPr="005D5529">
        <w:rPr>
          <w:rFonts w:ascii="宋体"/>
          <w:b/>
          <w:kern w:val="0"/>
          <w:szCs w:val="21"/>
        </w:rPr>
        <w:instrText>\</w:instrText>
      </w:r>
      <w:r w:rsidRPr="005D5529">
        <w:rPr>
          <w:rFonts w:ascii="宋体" w:hint="eastAsia"/>
          <w:b/>
          <w:kern w:val="0"/>
          <w:szCs w:val="21"/>
        </w:rPr>
        <w:instrText>”</w:instrText>
      </w:r>
      <w:r w:rsidRPr="005D5529">
        <w:rPr>
          <w:rFonts w:ascii="宋体" w:hAnsi="宋体" w:hint="eastAsia"/>
          <w:b/>
          <w:kern w:val="0"/>
          <w:szCs w:val="21"/>
        </w:rPr>
        <w:instrText>公益培训项目的背景及特点，策划一个以</w:instrText>
      </w:r>
      <w:r w:rsidRPr="005D5529">
        <w:rPr>
          <w:rFonts w:ascii="宋体"/>
          <w:b/>
          <w:kern w:val="0"/>
          <w:szCs w:val="21"/>
        </w:rPr>
        <w:instrText>\</w:instrText>
      </w:r>
      <w:r w:rsidRPr="005D5529">
        <w:rPr>
          <w:rFonts w:ascii="宋体" w:hint="eastAsia"/>
          <w:b/>
          <w:kern w:val="0"/>
          <w:szCs w:val="21"/>
        </w:rPr>
        <w:instrText>“</w:instrText>
      </w:r>
      <w:r w:rsidRPr="005D5529">
        <w:rPr>
          <w:rFonts w:ascii="宋体" w:hAnsi="宋体" w:hint="eastAsia"/>
          <w:b/>
          <w:kern w:val="0"/>
          <w:szCs w:val="21"/>
        </w:rPr>
        <w:instrText>绽放她力量</w:instrText>
      </w:r>
      <w:r w:rsidRPr="005D5529">
        <w:rPr>
          <w:rFonts w:ascii="宋体"/>
          <w:b/>
          <w:kern w:val="0"/>
          <w:szCs w:val="21"/>
        </w:rPr>
        <w:instrText>\</w:instrText>
      </w:r>
      <w:r w:rsidRPr="005D5529">
        <w:rPr>
          <w:rFonts w:ascii="宋体" w:hint="eastAsia"/>
          <w:b/>
          <w:kern w:val="0"/>
          <w:szCs w:val="21"/>
        </w:rPr>
        <w:instrText>”</w:instrText>
      </w:r>
      <w:r w:rsidRPr="005D5529">
        <w:rPr>
          <w:rFonts w:ascii="宋体" w:hAnsi="宋体" w:hint="eastAsia"/>
          <w:b/>
          <w:kern w:val="0"/>
          <w:szCs w:val="21"/>
        </w:rPr>
        <w:instrText>为主题的线上线下整合项目传播方案</w:instrText>
      </w:r>
      <w:r w:rsidRPr="005D5529">
        <w:rPr>
          <w:rFonts w:ascii="宋体" w:hAnsi="宋体"/>
          <w:b/>
          <w:kern w:val="0"/>
          <w:szCs w:val="21"/>
        </w:rPr>
        <w:instrText xml:space="preserve">" \t "_blank" </w:instrText>
      </w:r>
      <w:r w:rsidRPr="00FE208E">
        <w:rPr>
          <w:rFonts w:ascii="宋体" w:hint="eastAsia"/>
          <w:b/>
          <w:kern w:val="0"/>
          <w:szCs w:val="21"/>
        </w:rPr>
      </w:r>
      <w:r w:rsidRPr="005D5529">
        <w:rPr>
          <w:rFonts w:ascii="宋体" w:hAnsi="宋体"/>
          <w:b/>
          <w:kern w:val="0"/>
          <w:szCs w:val="21"/>
        </w:rPr>
        <w:fldChar w:fldCharType="separate"/>
      </w:r>
    </w:p>
    <w:p w:rsidR="00DF78D1" w:rsidRPr="005D5529" w:rsidRDefault="00DF78D1" w:rsidP="005D5529">
      <w:pPr>
        <w:spacing w:line="360" w:lineRule="auto"/>
        <w:ind w:firstLineChars="200" w:firstLine="422"/>
        <w:rPr>
          <w:rFonts w:ascii="宋体"/>
          <w:b/>
          <w:kern w:val="0"/>
          <w:szCs w:val="21"/>
        </w:rPr>
      </w:pPr>
      <w:r w:rsidRPr="005D5529">
        <w:rPr>
          <w:rFonts w:ascii="宋体" w:hAnsi="宋体" w:hint="eastAsia"/>
          <w:b/>
          <w:spacing w:val="15"/>
          <w:kern w:val="0"/>
          <w:szCs w:val="21"/>
        </w:rPr>
        <w:t>选题</w:t>
      </w:r>
      <w:r w:rsidRPr="005D5529">
        <w:rPr>
          <w:rFonts w:ascii="宋体" w:hAnsi="宋体"/>
          <w:b/>
          <w:spacing w:val="15"/>
          <w:kern w:val="0"/>
          <w:szCs w:val="21"/>
        </w:rPr>
        <w:t>E</w:t>
      </w:r>
      <w:r w:rsidRPr="005D5529">
        <w:rPr>
          <w:rFonts w:ascii="宋体" w:hAnsi="宋体" w:hint="eastAsia"/>
          <w:b/>
          <w:spacing w:val="15"/>
          <w:kern w:val="0"/>
          <w:szCs w:val="21"/>
        </w:rPr>
        <w:t>：“绽放她力量”</w:t>
      </w:r>
      <w:r w:rsidRPr="005D5529">
        <w:rPr>
          <w:rFonts w:ascii="宋体" w:hAnsi="宋体"/>
          <w:b/>
          <w:spacing w:val="15"/>
          <w:kern w:val="0"/>
          <w:szCs w:val="21"/>
        </w:rPr>
        <w:t>——</w:t>
      </w:r>
      <w:r w:rsidRPr="005D5529">
        <w:rPr>
          <w:rFonts w:ascii="宋体" w:hAnsi="宋体" w:hint="eastAsia"/>
          <w:b/>
          <w:spacing w:val="15"/>
          <w:kern w:val="0"/>
          <w:szCs w:val="21"/>
        </w:rPr>
        <w:t>结合“美丽事业，美好人生”公益培训项目的背景及特点，策划一个以“绽放她力量”为主题的线上线下整合项目传播方案</w:t>
      </w:r>
      <w:r w:rsidRPr="005D5529">
        <w:rPr>
          <w:rFonts w:ascii="宋体" w:hAnsi="宋体"/>
          <w:b/>
          <w:kern w:val="0"/>
          <w:szCs w:val="21"/>
        </w:rPr>
        <w:fldChar w:fldCharType="end"/>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欧莱雅“美丽事业，美好人生”公益培训项目自</w:t>
      </w:r>
      <w:r w:rsidRPr="005D5529">
        <w:rPr>
          <w:rFonts w:ascii="宋体" w:hAnsi="宋体"/>
          <w:szCs w:val="21"/>
        </w:rPr>
        <w:t>2013</w:t>
      </w:r>
      <w:r w:rsidRPr="005D5529">
        <w:rPr>
          <w:rFonts w:ascii="宋体" w:hAnsi="宋体" w:hint="eastAsia"/>
          <w:szCs w:val="21"/>
        </w:rPr>
        <w:t>年底进入中国以来，已积累了一定的知名度及社会影响力。</w:t>
      </w:r>
      <w:r w:rsidRPr="005D5529">
        <w:rPr>
          <w:rFonts w:ascii="宋体" w:hAnsi="宋体"/>
          <w:szCs w:val="21"/>
        </w:rPr>
        <w:t>2017</w:t>
      </w:r>
      <w:r w:rsidRPr="005D5529">
        <w:rPr>
          <w:rFonts w:ascii="宋体" w:hAnsi="宋体" w:hint="eastAsia"/>
          <w:szCs w:val="21"/>
        </w:rPr>
        <w:t>年，我们将以“绽放她力量”作为主题，力求将“美丽事业，美好人生”公益培训项目的公关传播带到一个新的高度。</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传播目标：</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color w:val="111010"/>
          <w:szCs w:val="21"/>
        </w:rPr>
        <w:t>1</w:t>
      </w:r>
      <w:r w:rsidRPr="005D5529">
        <w:rPr>
          <w:rStyle w:val="Strong"/>
          <w:rFonts w:ascii="宋体" w:hAnsi="宋体" w:hint="eastAsia"/>
          <w:color w:val="111010"/>
          <w:szCs w:val="21"/>
        </w:rPr>
        <w:t>．借助创新的互联网思维、应用或平台等，帮助提升“美丽事业，美好人生”公益培训项目的知晓度，赋予该项目更深、更广的渗透力。</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往年实践及启发：</w:t>
      </w:r>
      <w:r w:rsidRPr="005D5529">
        <w:rPr>
          <w:rFonts w:ascii="宋体" w:hAnsi="宋体"/>
          <w:szCs w:val="21"/>
        </w:rPr>
        <w:t>1</w:t>
      </w:r>
      <w:r w:rsidRPr="005D5529">
        <w:rPr>
          <w:rFonts w:ascii="宋体" w:hAnsi="宋体" w:hint="eastAsia"/>
          <w:szCs w:val="21"/>
        </w:rPr>
        <w:t>）与新媒体原创视频平台“二更”合作，为“美丽事业，美好人生”公益培训项目打造</w:t>
      </w:r>
      <w:r w:rsidRPr="005D5529">
        <w:rPr>
          <w:rFonts w:ascii="宋体" w:hAnsi="宋体"/>
          <w:szCs w:val="21"/>
        </w:rPr>
        <w:t>2016</w:t>
      </w:r>
      <w:r w:rsidRPr="005D5529">
        <w:rPr>
          <w:rFonts w:ascii="宋体" w:hAnsi="宋体" w:hint="eastAsia"/>
          <w:szCs w:val="21"/>
        </w:rPr>
        <w:t>网络微电影，通过</w:t>
      </w:r>
      <w:r w:rsidRPr="005D5529">
        <w:rPr>
          <w:rFonts w:ascii="宋体" w:hAnsi="宋体"/>
          <w:szCs w:val="21"/>
        </w:rPr>
        <w:t>3</w:t>
      </w:r>
      <w:r w:rsidRPr="005D5529">
        <w:rPr>
          <w:rFonts w:ascii="宋体" w:hAnsi="宋体" w:hint="eastAsia"/>
          <w:szCs w:val="21"/>
        </w:rPr>
        <w:t>位不同年龄、不同背景的重庆受益学员故事的传播，展现了女性通过该项目获得自信、自强、自立的美丽绽放。通过这些鲜活的“缩影”，打造“活得漂亮”等一系列女性社会热点，进一步提升项目的社会影响力。全网视频播放量累计超过</w:t>
      </w:r>
      <w:r w:rsidRPr="005D5529">
        <w:rPr>
          <w:rFonts w:ascii="宋体" w:hAnsi="宋体"/>
          <w:szCs w:val="21"/>
        </w:rPr>
        <w:t>180</w:t>
      </w:r>
      <w:r w:rsidRPr="005D5529">
        <w:rPr>
          <w:rFonts w:ascii="宋体" w:hAnsi="宋体" w:hint="eastAsia"/>
          <w:szCs w:val="21"/>
        </w:rPr>
        <w:t>万。</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color w:val="111010"/>
          <w:szCs w:val="21"/>
        </w:rPr>
        <w:t>2</w:t>
      </w:r>
      <w:r w:rsidRPr="005D5529">
        <w:rPr>
          <w:rStyle w:val="Strong"/>
          <w:rFonts w:ascii="宋体" w:hAnsi="宋体" w:hint="eastAsia"/>
          <w:color w:val="111010"/>
          <w:szCs w:val="21"/>
        </w:rPr>
        <w:t>．为项目筹得更多的培训资金，让更多弱势群体受益，实现项目“造血式”可持续发展。</w:t>
      </w:r>
    </w:p>
    <w:p w:rsidR="00DF78D1" w:rsidRDefault="00DF78D1" w:rsidP="005D5529">
      <w:pPr>
        <w:spacing w:line="360" w:lineRule="auto"/>
        <w:ind w:firstLineChars="200" w:firstLine="420"/>
        <w:rPr>
          <w:rFonts w:ascii="宋体"/>
          <w:szCs w:val="21"/>
        </w:rPr>
      </w:pPr>
      <w:r w:rsidRPr="005D5529">
        <w:rPr>
          <w:rFonts w:ascii="宋体" w:hAnsi="宋体" w:hint="eastAsia"/>
          <w:szCs w:val="21"/>
        </w:rPr>
        <w:t>往年实践及启发：</w:t>
      </w:r>
      <w:r w:rsidRPr="005D5529">
        <w:rPr>
          <w:rFonts w:ascii="宋体" w:hAnsi="宋体"/>
          <w:szCs w:val="21"/>
        </w:rPr>
        <w:t>1</w:t>
      </w:r>
      <w:r w:rsidRPr="005D5529">
        <w:rPr>
          <w:rFonts w:ascii="宋体" w:hAnsi="宋体" w:hint="eastAsia"/>
          <w:szCs w:val="21"/>
        </w:rPr>
        <w:t>）创新结合腾讯“</w:t>
      </w:r>
      <w:r w:rsidRPr="005D5529">
        <w:rPr>
          <w:rFonts w:ascii="宋体" w:hAnsi="宋体"/>
          <w:szCs w:val="21"/>
        </w:rPr>
        <w:t>9.9</w:t>
      </w:r>
      <w:r w:rsidRPr="005D5529">
        <w:rPr>
          <w:rFonts w:ascii="宋体" w:hAnsi="宋体" w:hint="eastAsia"/>
          <w:szCs w:val="21"/>
        </w:rPr>
        <w:t>公益日”互联网众筹平台，通过受益学员故事的传播，在扩大了项目线上曝光的同时，还为项目筹得了逾</w:t>
      </w:r>
      <w:r w:rsidRPr="005D5529">
        <w:rPr>
          <w:rFonts w:ascii="宋体" w:hAnsi="宋体"/>
          <w:szCs w:val="21"/>
        </w:rPr>
        <w:t>20</w:t>
      </w:r>
      <w:r w:rsidRPr="005D5529">
        <w:rPr>
          <w:rFonts w:ascii="宋体" w:hAnsi="宋体" w:hint="eastAsia"/>
          <w:szCs w:val="21"/>
        </w:rPr>
        <w:t>万的线上捐款，实现了项目的可持续发展</w:t>
      </w:r>
      <w:r w:rsidRPr="005D5529">
        <w:rPr>
          <w:rFonts w:ascii="宋体" w:hAnsi="宋体"/>
          <w:szCs w:val="21"/>
        </w:rPr>
        <w:t>2</w:t>
      </w:r>
      <w:r w:rsidRPr="005D5529">
        <w:rPr>
          <w:rFonts w:ascii="宋体" w:hAnsi="宋体" w:hint="eastAsia"/>
          <w:szCs w:val="21"/>
        </w:rPr>
        <w:t>）利用项目合作院校的美容美发专业特长，结合欧莱雅中国既有公益项目</w:t>
      </w:r>
      <w:r w:rsidRPr="005D5529">
        <w:rPr>
          <w:rFonts w:ascii="宋体" w:hAnsi="宋体"/>
          <w:szCs w:val="21"/>
        </w:rPr>
        <w:t>——</w:t>
      </w:r>
      <w:r w:rsidRPr="005D5529">
        <w:rPr>
          <w:rFonts w:ascii="宋体" w:hAnsi="宋体" w:hint="eastAsia"/>
          <w:szCs w:val="21"/>
        </w:rPr>
        <w:t>“真情互动校园义卖”助学活动的成熟机制，将集团倍受欢迎的各品牌产品带到受益院校，并邀请历年受益学员参与义卖助学活动，实现在项目开展院校内的自给自足发展模式，将义卖所得款项全数投入到在该校开展的公益培训中，实现项目的“造血式发展”</w:t>
      </w:r>
    </w:p>
    <w:p w:rsidR="00DF78D1" w:rsidRPr="005D5529" w:rsidRDefault="00DF78D1" w:rsidP="001D75FB">
      <w:pPr>
        <w:spacing w:line="360" w:lineRule="auto"/>
        <w:ind w:firstLineChars="200" w:firstLine="422"/>
        <w:rPr>
          <w:rFonts w:ascii="宋体"/>
          <w:szCs w:val="21"/>
        </w:rPr>
      </w:pPr>
      <w:r w:rsidRPr="005D5529">
        <w:rPr>
          <w:rStyle w:val="Strong"/>
          <w:rFonts w:ascii="宋体" w:hAnsi="宋体"/>
          <w:color w:val="111010"/>
          <w:szCs w:val="21"/>
        </w:rPr>
        <w:t>3</w:t>
      </w:r>
      <w:r w:rsidRPr="005D5529">
        <w:rPr>
          <w:rStyle w:val="Strong"/>
          <w:rFonts w:ascii="宋体" w:hAnsi="宋体" w:hint="eastAsia"/>
          <w:color w:val="111010"/>
          <w:szCs w:val="21"/>
        </w:rPr>
        <w:t>．为项目受益学员开拓更丰富的就业及创业资源，助力她们获得一技之长，找到属于自己的一席之地，实现女性自强、自立、自信的美丽新面貌。</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受益学员就业情况：约</w:t>
      </w:r>
      <w:r w:rsidRPr="005D5529">
        <w:rPr>
          <w:rFonts w:ascii="宋体" w:hAnsi="宋体"/>
          <w:szCs w:val="21"/>
        </w:rPr>
        <w:t>64%</w:t>
      </w:r>
      <w:r w:rsidRPr="005D5529">
        <w:rPr>
          <w:rFonts w:ascii="宋体" w:hAnsi="宋体" w:hint="eastAsia"/>
          <w:szCs w:val="21"/>
        </w:rPr>
        <w:t>的毕业学员正在从事与美相关的职业，其中包括彩妆工作室、婚纱影楼、化妆品顾问等。甚至不乏有学员在当地妇联和带教讲师的支持下，走上了自主创业的道路，实际开创了属于自己的一份美丽事业。</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往年实践及启发：</w:t>
      </w:r>
      <w:r w:rsidRPr="005D5529">
        <w:rPr>
          <w:rFonts w:ascii="宋体" w:hAnsi="宋体"/>
          <w:szCs w:val="21"/>
        </w:rPr>
        <w:t>1</w:t>
      </w:r>
      <w:r w:rsidRPr="005D5529">
        <w:rPr>
          <w:rFonts w:ascii="宋体" w:hAnsi="宋体" w:hint="eastAsia"/>
          <w:szCs w:val="21"/>
        </w:rPr>
        <w:t>）</w:t>
      </w:r>
      <w:r w:rsidRPr="005D5529">
        <w:rPr>
          <w:rFonts w:ascii="宋体" w:hAnsi="宋体"/>
          <w:szCs w:val="21"/>
        </w:rPr>
        <w:t>2016</w:t>
      </w:r>
      <w:r w:rsidRPr="005D5529">
        <w:rPr>
          <w:rFonts w:ascii="宋体" w:hAnsi="宋体" w:hint="eastAsia"/>
          <w:szCs w:val="21"/>
        </w:rPr>
        <w:t>年底，首届“美丽事业，美好人生”彩妆大赛拉开帷幕，该比赛面向全体受益学员开放报名，通过线上网络初赛与线下技能比拼相结合的方式，为她们搭建起了一个展示自信面貌和学习成果的平台，为她们开拓了更丰富的就业合创业资源。同时，也迎来了项目当年对外宣传的最高潮。</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项目背景介绍：</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“美丽事业，美好人生”公益培训项目是欧莱雅企业基金会于</w:t>
      </w:r>
      <w:r w:rsidRPr="005D5529">
        <w:rPr>
          <w:rFonts w:ascii="宋体" w:hAnsi="宋体"/>
          <w:szCs w:val="21"/>
        </w:rPr>
        <w:t>2009</w:t>
      </w:r>
      <w:r w:rsidRPr="005D5529">
        <w:rPr>
          <w:rFonts w:ascii="宋体" w:hAnsi="宋体" w:hint="eastAsia"/>
          <w:szCs w:val="21"/>
        </w:rPr>
        <w:t>年在全球范围内启动的支柱性公益项目，旨在为弱势群体提供免费、专业的美容美发技能培训。至今，已在包括印度、越南、泰国和巴西在内的</w:t>
      </w:r>
      <w:r w:rsidRPr="005D5529">
        <w:rPr>
          <w:rFonts w:ascii="宋体" w:hAnsi="宋体"/>
          <w:szCs w:val="21"/>
        </w:rPr>
        <w:t>25</w:t>
      </w:r>
      <w:r w:rsidRPr="005D5529">
        <w:rPr>
          <w:rFonts w:ascii="宋体" w:hAnsi="宋体" w:hint="eastAsia"/>
          <w:szCs w:val="21"/>
        </w:rPr>
        <w:t>个国家和地区开展。</w:t>
      </w:r>
      <w:r w:rsidRPr="005D5529">
        <w:rPr>
          <w:rFonts w:ascii="宋体" w:hAnsi="宋体"/>
          <w:szCs w:val="21"/>
        </w:rPr>
        <w:t>2013</w:t>
      </w:r>
      <w:r w:rsidRPr="005D5529">
        <w:rPr>
          <w:rFonts w:ascii="宋体" w:hAnsi="宋体" w:hint="eastAsia"/>
          <w:szCs w:val="21"/>
        </w:rPr>
        <w:t>年底，欧莱雅中国将项目带到中国，结合本国国情与社会实际需求，将受益人群聚焦在城乡弱势女性群体，携手中国妇女发展基金会等权威合作伙伴，结合企业百年“美”的专长，以“授人以渔”的创新公益理念，为弱势女性群体提供职业教育机会，绽放女性生产力。经过约四年时间的不懈努力与发展，项目目前已在全国</w:t>
      </w:r>
      <w:r w:rsidRPr="005D5529">
        <w:rPr>
          <w:rFonts w:ascii="宋体" w:hAnsi="宋体"/>
          <w:szCs w:val="21"/>
        </w:rPr>
        <w:t>5</w:t>
      </w:r>
      <w:r w:rsidRPr="005D5529">
        <w:rPr>
          <w:rFonts w:ascii="宋体" w:hAnsi="宋体" w:hint="eastAsia"/>
          <w:szCs w:val="21"/>
        </w:rPr>
        <w:t>大省份、</w:t>
      </w:r>
      <w:r w:rsidRPr="005D5529">
        <w:rPr>
          <w:rFonts w:ascii="宋体" w:hAnsi="宋体"/>
          <w:szCs w:val="21"/>
        </w:rPr>
        <w:t>9</w:t>
      </w:r>
      <w:r w:rsidRPr="005D5529">
        <w:rPr>
          <w:rFonts w:ascii="宋体" w:hAnsi="宋体" w:hint="eastAsia"/>
          <w:szCs w:val="21"/>
        </w:rPr>
        <w:t>座城市建立了</w:t>
      </w:r>
      <w:r w:rsidRPr="005D5529">
        <w:rPr>
          <w:rFonts w:ascii="宋体" w:hAnsi="宋体"/>
          <w:szCs w:val="21"/>
        </w:rPr>
        <w:t>14</w:t>
      </w:r>
      <w:r w:rsidRPr="005D5529">
        <w:rPr>
          <w:rFonts w:ascii="宋体" w:hAnsi="宋体" w:hint="eastAsia"/>
          <w:szCs w:val="21"/>
        </w:rPr>
        <w:t>个培训点，受益近</w:t>
      </w:r>
      <w:r w:rsidRPr="005D5529">
        <w:rPr>
          <w:rFonts w:ascii="宋体" w:hAnsi="宋体"/>
          <w:szCs w:val="21"/>
        </w:rPr>
        <w:t>1500</w:t>
      </w:r>
      <w:r w:rsidRPr="005D5529">
        <w:rPr>
          <w:rFonts w:ascii="宋体" w:hAnsi="宋体" w:hint="eastAsia"/>
          <w:szCs w:val="21"/>
        </w:rPr>
        <w:t>名弱势学员。在</w:t>
      </w:r>
      <w:r w:rsidRPr="005D5529">
        <w:rPr>
          <w:rFonts w:ascii="宋体" w:hAnsi="宋体"/>
          <w:szCs w:val="21"/>
        </w:rPr>
        <w:t>2020</w:t>
      </w:r>
      <w:r w:rsidRPr="005D5529">
        <w:rPr>
          <w:rFonts w:ascii="宋体" w:hAnsi="宋体" w:hint="eastAsia"/>
          <w:szCs w:val="21"/>
        </w:rPr>
        <w:t>年前，该项目将在全国范围内至少受益</w:t>
      </w:r>
      <w:r w:rsidRPr="005D5529">
        <w:rPr>
          <w:rFonts w:ascii="宋体" w:hAnsi="宋体"/>
          <w:szCs w:val="21"/>
        </w:rPr>
        <w:t>5000</w:t>
      </w:r>
      <w:r w:rsidRPr="005D5529">
        <w:rPr>
          <w:rFonts w:ascii="宋体" w:hAnsi="宋体" w:hint="eastAsia"/>
          <w:szCs w:val="21"/>
        </w:rPr>
        <w:t>名城乡弱势女性，帮助她们收获“一技之长”，找到属于自己的一席之地。</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方案要求：</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1</w:t>
      </w:r>
      <w:r w:rsidRPr="005D5529">
        <w:rPr>
          <w:rFonts w:ascii="宋体" w:hAnsi="宋体" w:hint="eastAsia"/>
          <w:szCs w:val="21"/>
        </w:rPr>
        <w:t>）</w:t>
      </w:r>
      <w:r w:rsidRPr="005D5529">
        <w:rPr>
          <w:rFonts w:ascii="宋体" w:hAnsi="宋体"/>
          <w:szCs w:val="21"/>
        </w:rPr>
        <w:t xml:space="preserve"> </w:t>
      </w:r>
      <w:r w:rsidRPr="005D5529">
        <w:rPr>
          <w:rFonts w:ascii="宋体" w:hAnsi="宋体" w:hint="eastAsia"/>
          <w:szCs w:val="21"/>
        </w:rPr>
        <w:t>将“绽放她力量”作为传播主题（</w:t>
      </w:r>
      <w:r w:rsidRPr="005D5529">
        <w:rPr>
          <w:rFonts w:ascii="宋体" w:hAnsi="宋体"/>
          <w:szCs w:val="21"/>
        </w:rPr>
        <w:t>Big Idea</w:t>
      </w:r>
      <w:r w:rsidRPr="005D5529">
        <w:rPr>
          <w:rFonts w:ascii="宋体" w:hAnsi="宋体" w:hint="eastAsia"/>
          <w:szCs w:val="21"/>
        </w:rPr>
        <w:t>），找到合适的社会痛点与共鸣点</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2</w:t>
      </w:r>
      <w:r w:rsidRPr="005D5529">
        <w:rPr>
          <w:rFonts w:ascii="宋体" w:hAnsi="宋体" w:hint="eastAsia"/>
          <w:szCs w:val="21"/>
        </w:rPr>
        <w:t>）创新运用互联网思维或平台，有效结合传统及线上媒体（微博、微信、自媒体或</w:t>
      </w:r>
      <w:r w:rsidRPr="005D5529">
        <w:rPr>
          <w:rFonts w:ascii="宋体" w:hAnsi="宋体"/>
          <w:szCs w:val="21"/>
        </w:rPr>
        <w:t>app</w:t>
      </w:r>
      <w:r w:rsidRPr="005D5529">
        <w:rPr>
          <w:rFonts w:ascii="宋体" w:hAnsi="宋体" w:hint="eastAsia"/>
          <w:szCs w:val="21"/>
        </w:rPr>
        <w:t>等），制定一个富有创意的项目整合传播方案</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3</w:t>
      </w:r>
      <w:r w:rsidRPr="005D5529">
        <w:rPr>
          <w:rFonts w:ascii="宋体" w:hAnsi="宋体" w:hint="eastAsia"/>
          <w:szCs w:val="21"/>
        </w:rPr>
        <w:t>）关注项目在年轻群体中知名度的提升，通过创新的形式或资源，实现三大传播目标</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经费预算：</w:t>
      </w:r>
      <w:r w:rsidRPr="005D5529">
        <w:rPr>
          <w:rFonts w:ascii="宋体" w:hAnsi="宋体"/>
          <w:szCs w:val="21"/>
        </w:rPr>
        <w:t>100</w:t>
      </w:r>
      <w:r w:rsidRPr="005D5529">
        <w:rPr>
          <w:rFonts w:ascii="宋体" w:hAnsi="宋体" w:hint="eastAsia"/>
          <w:szCs w:val="21"/>
        </w:rPr>
        <w:t>万</w:t>
      </w: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sectPr w:rsidR="00DF78D1" w:rsidRPr="005D5529" w:rsidSect="00010A63">
          <w:pgSz w:w="11906" w:h="16838"/>
          <w:pgMar w:top="1440" w:right="1800" w:bottom="1440" w:left="1800" w:header="851" w:footer="992" w:gutter="0"/>
          <w:cols w:space="425"/>
          <w:docGrid w:type="lines" w:linePitch="312"/>
        </w:sectPr>
      </w:pPr>
    </w:p>
    <w:p w:rsidR="00DF78D1" w:rsidRPr="005D5529" w:rsidRDefault="00DF78D1" w:rsidP="00FE208E">
      <w:pPr>
        <w:spacing w:line="360" w:lineRule="auto"/>
        <w:ind w:firstLineChars="200" w:firstLine="420"/>
        <w:rPr>
          <w:rFonts w:ascii="宋体"/>
          <w:b/>
          <w:kern w:val="0"/>
          <w:szCs w:val="21"/>
        </w:rPr>
      </w:pPr>
      <w:hyperlink r:id="rId12" w:tgtFrame="_blank" w:tooltip="“可持续消费倡议”——结合青年群体消费行为，策划一套推广“可持续性消费理念“的线上传播方案" w:history="1">
        <w:r w:rsidRPr="005D5529">
          <w:rPr>
            <w:rFonts w:ascii="宋体" w:hAnsi="宋体" w:hint="eastAsia"/>
            <w:b/>
            <w:spacing w:val="15"/>
            <w:kern w:val="0"/>
            <w:szCs w:val="21"/>
          </w:rPr>
          <w:t>选题</w:t>
        </w:r>
        <w:r w:rsidRPr="005D5529">
          <w:rPr>
            <w:rFonts w:ascii="宋体" w:hAnsi="宋体"/>
            <w:b/>
            <w:spacing w:val="15"/>
            <w:kern w:val="0"/>
            <w:szCs w:val="21"/>
          </w:rPr>
          <w:t>F</w:t>
        </w:r>
        <w:r w:rsidRPr="005D5529">
          <w:rPr>
            <w:rFonts w:ascii="宋体" w:hAnsi="宋体" w:hint="eastAsia"/>
            <w:b/>
            <w:spacing w:val="15"/>
            <w:kern w:val="0"/>
            <w:szCs w:val="21"/>
          </w:rPr>
          <w:t>：“可持续消费倡议”</w:t>
        </w:r>
        <w:r w:rsidRPr="005D5529">
          <w:rPr>
            <w:rFonts w:ascii="宋体" w:hAnsi="宋体"/>
            <w:b/>
            <w:spacing w:val="15"/>
            <w:kern w:val="0"/>
            <w:szCs w:val="21"/>
          </w:rPr>
          <w:t>——</w:t>
        </w:r>
        <w:r w:rsidRPr="005D5529">
          <w:rPr>
            <w:rFonts w:ascii="宋体" w:hAnsi="宋体" w:hint="eastAsia"/>
            <w:b/>
            <w:spacing w:val="15"/>
            <w:kern w:val="0"/>
            <w:szCs w:val="21"/>
          </w:rPr>
          <w:t>结合青年群体消费行为，策划一套推广“可持续性消费理念“的线上传播方案</w:t>
        </w:r>
      </w:hyperlink>
    </w:p>
    <w:p w:rsidR="00DF78D1" w:rsidRPr="001D75FB" w:rsidRDefault="00DF78D1" w:rsidP="001D75FB">
      <w:pPr>
        <w:spacing w:line="360" w:lineRule="auto"/>
        <w:ind w:firstLineChars="200" w:firstLine="422"/>
        <w:rPr>
          <w:rFonts w:ascii="宋体"/>
          <w:b/>
          <w:kern w:val="0"/>
          <w:szCs w:val="21"/>
        </w:rPr>
      </w:pPr>
      <w:r w:rsidRPr="001D75FB">
        <w:rPr>
          <w:rFonts w:ascii="宋体" w:hAnsi="宋体"/>
          <w:b/>
          <w:kern w:val="0"/>
          <w:szCs w:val="21"/>
        </w:rPr>
        <w:t>1.</w:t>
      </w:r>
      <w:r w:rsidRPr="001D75FB">
        <w:rPr>
          <w:rFonts w:ascii="宋体" w:hAnsi="宋体" w:hint="eastAsia"/>
          <w:b/>
          <w:kern w:val="0"/>
          <w:szCs w:val="21"/>
        </w:rPr>
        <w:t>背景：</w:t>
      </w:r>
    </w:p>
    <w:p w:rsidR="00DF78D1" w:rsidRPr="005D5529" w:rsidRDefault="00DF78D1" w:rsidP="005D5529">
      <w:pPr>
        <w:spacing w:line="360" w:lineRule="auto"/>
        <w:ind w:firstLineChars="200" w:firstLine="420"/>
        <w:rPr>
          <w:rFonts w:ascii="宋体"/>
          <w:kern w:val="0"/>
          <w:szCs w:val="21"/>
        </w:rPr>
      </w:pPr>
      <w:r w:rsidRPr="005D5529">
        <w:rPr>
          <w:rFonts w:ascii="宋体" w:hAnsi="宋体"/>
          <w:kern w:val="0"/>
          <w:szCs w:val="21"/>
        </w:rPr>
        <w:t>2013</w:t>
      </w:r>
      <w:r w:rsidRPr="005D5529">
        <w:rPr>
          <w:rFonts w:ascii="宋体" w:hAnsi="宋体" w:hint="eastAsia"/>
          <w:kern w:val="0"/>
          <w:szCs w:val="21"/>
        </w:rPr>
        <w:t>年，</w:t>
      </w:r>
      <w:r w:rsidRPr="005D5529">
        <w:rPr>
          <w:rFonts w:ascii="宋体" w:hAnsi="宋体"/>
          <w:kern w:val="0"/>
          <w:szCs w:val="21"/>
        </w:rPr>
        <w:t xml:space="preserve"> </w:t>
      </w:r>
      <w:r w:rsidRPr="005D5529">
        <w:rPr>
          <w:rFonts w:ascii="宋体" w:hAnsi="宋体" w:hint="eastAsia"/>
          <w:kern w:val="0"/>
          <w:szCs w:val="21"/>
        </w:rPr>
        <w:t>欧莱雅集团推出“美丽与众共享”的可持续发展承诺：作为一个负责任的企业公民，欧莱雅在企业经营的所有领域（包括原料选取，生产，运输，分销等所有价值链和环节）都坚持可持续发展的原则。可持续性发展包括四大方面：创新可持续，生产可持续，生活可持续，发展可持续。</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今年，欧莱雅希望以“倡导可持续消费理念”为切入点，在全社会范围内倡导可持续性消费理念，帮助消费者，使他们获得更多可持续产品的选择，引领消费者在产品使用等过程中减少对环境、社会的影响，努力在全社会营造出负责任的产品消费观。</w:t>
      </w:r>
    </w:p>
    <w:p w:rsidR="00DF78D1" w:rsidRPr="001D75FB" w:rsidRDefault="00DF78D1" w:rsidP="001D75FB">
      <w:pPr>
        <w:spacing w:line="360" w:lineRule="auto"/>
        <w:ind w:firstLineChars="200" w:firstLine="422"/>
        <w:rPr>
          <w:rFonts w:ascii="宋体"/>
          <w:b/>
          <w:kern w:val="0"/>
          <w:szCs w:val="21"/>
        </w:rPr>
      </w:pPr>
      <w:r w:rsidRPr="001D75FB">
        <w:rPr>
          <w:rFonts w:ascii="宋体" w:hAnsi="宋体"/>
          <w:b/>
          <w:kern w:val="0"/>
          <w:szCs w:val="21"/>
        </w:rPr>
        <w:t>2</w:t>
      </w:r>
      <w:r>
        <w:rPr>
          <w:rFonts w:ascii="宋体"/>
          <w:b/>
          <w:kern w:val="0"/>
          <w:szCs w:val="21"/>
        </w:rPr>
        <w:t>.</w:t>
      </w:r>
      <w:r w:rsidRPr="001D75FB">
        <w:rPr>
          <w:rFonts w:ascii="宋体" w:hAnsi="宋体" w:hint="eastAsia"/>
          <w:b/>
          <w:kern w:val="0"/>
          <w:szCs w:val="21"/>
        </w:rPr>
        <w:t>通过该方案</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创造以消费者为中心的内容向消费者传递可持续性消费理念，让消费者更好的了解欧莱雅在可持续发展方面的努力和贡献</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在充分了解消费者消费行为的基础上提出切实可行的“可持续消费倡议”，鼓励消费者用自己的实际行动，切切实实地贯彻可持续消费理念</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通过“可持续消费倡议”的推广，大大改善消费者行为从而得到全社会的认可，营造良好的可持续性消费舆论环境为可持续发展做贡献</w:t>
      </w:r>
    </w:p>
    <w:p w:rsidR="00DF78D1" w:rsidRPr="001D75FB" w:rsidRDefault="00DF78D1" w:rsidP="001D75FB">
      <w:pPr>
        <w:spacing w:line="360" w:lineRule="auto"/>
        <w:ind w:firstLineChars="200" w:firstLine="422"/>
        <w:rPr>
          <w:rFonts w:ascii="宋体"/>
          <w:b/>
          <w:kern w:val="0"/>
          <w:szCs w:val="21"/>
        </w:rPr>
      </w:pPr>
      <w:r w:rsidRPr="001D75FB">
        <w:rPr>
          <w:rFonts w:ascii="宋体" w:hAnsi="宋体"/>
          <w:b/>
          <w:kern w:val="0"/>
          <w:szCs w:val="21"/>
        </w:rPr>
        <w:t>3.</w:t>
      </w:r>
      <w:r w:rsidRPr="001D75FB">
        <w:rPr>
          <w:rFonts w:ascii="宋体" w:hAnsi="宋体" w:hint="eastAsia"/>
          <w:b/>
          <w:kern w:val="0"/>
          <w:szCs w:val="21"/>
        </w:rPr>
        <w:t>突出策划特点</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通过青年消费者热衷的新媒体平台，结合青年群体现有的消费习惯和生活方式，再加上富有创新性的活动策划，最后形成青年群体自发参与全民可持续性消费行动。</w:t>
      </w:r>
    </w:p>
    <w:p w:rsidR="00DF78D1" w:rsidRPr="005D5529" w:rsidRDefault="00DF78D1" w:rsidP="001D75FB">
      <w:pPr>
        <w:spacing w:line="360" w:lineRule="auto"/>
        <w:ind w:firstLineChars="200" w:firstLine="422"/>
        <w:rPr>
          <w:rFonts w:ascii="宋体"/>
          <w:kern w:val="0"/>
          <w:szCs w:val="21"/>
        </w:rPr>
      </w:pPr>
      <w:r w:rsidRPr="001D75FB">
        <w:rPr>
          <w:rFonts w:ascii="宋体" w:hAnsi="宋体"/>
          <w:b/>
          <w:kern w:val="0"/>
          <w:szCs w:val="21"/>
        </w:rPr>
        <w:t>4.</w:t>
      </w:r>
      <w:r w:rsidRPr="001D75FB">
        <w:rPr>
          <w:rFonts w:ascii="宋体" w:hAnsi="宋体" w:hint="eastAsia"/>
          <w:b/>
          <w:kern w:val="0"/>
          <w:szCs w:val="21"/>
        </w:rPr>
        <w:t>经费预算：</w:t>
      </w:r>
      <w:r w:rsidRPr="005D5529">
        <w:rPr>
          <w:rFonts w:ascii="宋体" w:hAnsi="宋体"/>
          <w:kern w:val="0"/>
          <w:szCs w:val="21"/>
        </w:rPr>
        <w:t>50</w:t>
      </w:r>
      <w:r w:rsidRPr="005D5529">
        <w:rPr>
          <w:rFonts w:ascii="宋体" w:hAnsi="宋体" w:hint="eastAsia"/>
          <w:kern w:val="0"/>
          <w:szCs w:val="21"/>
        </w:rPr>
        <w:t>万</w:t>
      </w:r>
    </w:p>
    <w:p w:rsidR="00DF78D1" w:rsidRPr="005D5529" w:rsidRDefault="00DF78D1" w:rsidP="001D75FB">
      <w:pPr>
        <w:spacing w:line="360" w:lineRule="auto"/>
        <w:ind w:firstLineChars="200" w:firstLine="422"/>
        <w:rPr>
          <w:rFonts w:ascii="宋体"/>
          <w:kern w:val="0"/>
          <w:szCs w:val="21"/>
        </w:rPr>
      </w:pPr>
      <w:r w:rsidRPr="001D75FB">
        <w:rPr>
          <w:rFonts w:ascii="宋体" w:hAnsi="宋体"/>
          <w:b/>
          <w:kern w:val="0"/>
          <w:szCs w:val="21"/>
        </w:rPr>
        <w:t>5.</w:t>
      </w:r>
      <w:r w:rsidRPr="001D75FB">
        <w:rPr>
          <w:rFonts w:ascii="宋体" w:hAnsi="宋体" w:hint="eastAsia"/>
          <w:b/>
          <w:kern w:val="0"/>
          <w:szCs w:val="21"/>
        </w:rPr>
        <w:t>查阅资料：</w:t>
      </w:r>
      <w:r w:rsidRPr="005D5529">
        <w:rPr>
          <w:rFonts w:ascii="宋体" w:hAnsi="宋体" w:hint="eastAsia"/>
          <w:kern w:val="0"/>
          <w:szCs w:val="21"/>
        </w:rPr>
        <w:t>了解欧莱雅过去在可持续消费领域所做的行动，加深对欧莱雅可持续性消费理念的理解。</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例如欧莱雅中国去年和摩拜单车的合作，</w:t>
      </w:r>
      <w:r w:rsidRPr="005D5529">
        <w:rPr>
          <w:rFonts w:ascii="宋体" w:hAnsi="宋体"/>
          <w:kern w:val="0"/>
          <w:szCs w:val="21"/>
        </w:rPr>
        <w:t xml:space="preserve"> </w:t>
      </w:r>
      <w:r w:rsidRPr="005D5529">
        <w:rPr>
          <w:rFonts w:ascii="宋体" w:hAnsi="宋体" w:hint="eastAsia"/>
          <w:kern w:val="0"/>
          <w:szCs w:val="21"/>
        </w:rPr>
        <w:t>鼓励低碳出行，践行美丽承诺。</w:t>
      </w:r>
    </w:p>
    <w:p w:rsidR="00DF78D1" w:rsidRPr="005D5529" w:rsidRDefault="00DF78D1" w:rsidP="005D5529">
      <w:pPr>
        <w:spacing w:line="360" w:lineRule="auto"/>
        <w:ind w:firstLineChars="200" w:firstLine="420"/>
        <w:rPr>
          <w:rFonts w:ascii="宋体"/>
          <w:kern w:val="0"/>
          <w:szCs w:val="21"/>
        </w:rPr>
      </w:pPr>
      <w:r w:rsidRPr="005D5529">
        <w:rPr>
          <w:rFonts w:ascii="宋体" w:hAnsi="宋体" w:hint="eastAsia"/>
          <w:kern w:val="0"/>
          <w:szCs w:val="21"/>
        </w:rPr>
        <w:t>欧莱雅在</w:t>
      </w:r>
      <w:r w:rsidRPr="005D5529">
        <w:rPr>
          <w:rFonts w:ascii="宋体" w:hAnsi="宋体"/>
          <w:kern w:val="0"/>
          <w:szCs w:val="21"/>
        </w:rPr>
        <w:t>2014</w:t>
      </w:r>
      <w:r w:rsidRPr="005D5529">
        <w:rPr>
          <w:rFonts w:ascii="宋体" w:hAnsi="宋体" w:hint="eastAsia"/>
          <w:kern w:val="0"/>
          <w:szCs w:val="21"/>
        </w:rPr>
        <w:t>及</w:t>
      </w:r>
      <w:r w:rsidRPr="005D5529">
        <w:rPr>
          <w:rFonts w:ascii="宋体" w:hAnsi="宋体"/>
          <w:kern w:val="0"/>
          <w:szCs w:val="21"/>
        </w:rPr>
        <w:t>2015</w:t>
      </w:r>
      <w:r w:rsidRPr="005D5529">
        <w:rPr>
          <w:rFonts w:ascii="宋体" w:hAnsi="宋体" w:hint="eastAsia"/>
          <w:kern w:val="0"/>
          <w:szCs w:val="21"/>
        </w:rPr>
        <w:t>年携手中国环保部及中消协，开发“环保生活家”手机</w:t>
      </w:r>
      <w:r w:rsidRPr="005D5529">
        <w:rPr>
          <w:rFonts w:ascii="宋体" w:hAnsi="宋体"/>
          <w:kern w:val="0"/>
          <w:szCs w:val="21"/>
        </w:rPr>
        <w:t>APP</w:t>
      </w:r>
      <w:r w:rsidRPr="005D5529">
        <w:rPr>
          <w:rFonts w:ascii="宋体" w:hAnsi="宋体" w:hint="eastAsia"/>
          <w:kern w:val="0"/>
          <w:szCs w:val="21"/>
        </w:rPr>
        <w:t>，并深入社区进行“美丽有</w:t>
      </w:r>
      <w:r w:rsidRPr="005D5529">
        <w:rPr>
          <w:rFonts w:ascii="宋体" w:hAnsi="宋体"/>
          <w:kern w:val="0"/>
          <w:szCs w:val="21"/>
        </w:rPr>
        <w:t>sense</w:t>
      </w:r>
      <w:r w:rsidRPr="005D5529">
        <w:rPr>
          <w:rFonts w:ascii="宋体" w:hAnsi="宋体" w:hint="eastAsia"/>
          <w:kern w:val="0"/>
          <w:szCs w:val="21"/>
        </w:rPr>
        <w:t>”可持续消费教育</w:t>
      </w:r>
    </w:p>
    <w:p w:rsidR="00DF78D1" w:rsidRPr="005D5529" w:rsidRDefault="00DF78D1" w:rsidP="005D5529">
      <w:pPr>
        <w:spacing w:line="360" w:lineRule="auto"/>
        <w:ind w:firstLineChars="200" w:firstLine="420"/>
        <w:rPr>
          <w:rFonts w:ascii="宋体"/>
          <w:kern w:val="0"/>
          <w:szCs w:val="21"/>
        </w:rPr>
      </w:pPr>
      <w:r w:rsidRPr="005D5529">
        <w:rPr>
          <w:rFonts w:ascii="宋体" w:hAnsi="宋体"/>
          <w:kern w:val="0"/>
          <w:szCs w:val="21"/>
        </w:rPr>
        <w:t>2014</w:t>
      </w:r>
      <w:r w:rsidRPr="005D5529">
        <w:rPr>
          <w:rFonts w:ascii="宋体" w:hAnsi="宋体" w:hint="eastAsia"/>
          <w:kern w:val="0"/>
          <w:szCs w:val="21"/>
        </w:rPr>
        <w:t>年欧莱雅中国向政府提交第一份“推动可持续消费，共创美丽中国”报告</w:t>
      </w:r>
      <w:r>
        <w:rPr>
          <w:rFonts w:ascii="宋体" w:hAnsi="宋体" w:hint="eastAsia"/>
          <w:kern w:val="0"/>
          <w:szCs w:val="21"/>
        </w:rPr>
        <w:t>。</w:t>
      </w: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sectPr w:rsidR="00DF78D1" w:rsidRPr="005D5529" w:rsidSect="00010A63">
          <w:pgSz w:w="11906" w:h="16838"/>
          <w:pgMar w:top="1440" w:right="1800" w:bottom="1440" w:left="1800" w:header="851" w:footer="992" w:gutter="0"/>
          <w:cols w:space="425"/>
          <w:docGrid w:type="lines" w:linePitch="312"/>
        </w:sectPr>
      </w:pPr>
    </w:p>
    <w:p w:rsidR="00DF78D1" w:rsidRPr="005D5529" w:rsidRDefault="00DF78D1" w:rsidP="00FE208E">
      <w:pPr>
        <w:spacing w:line="360" w:lineRule="auto"/>
        <w:ind w:firstLineChars="200" w:firstLine="420"/>
        <w:rPr>
          <w:rFonts w:ascii="宋体"/>
          <w:b/>
          <w:kern w:val="0"/>
          <w:szCs w:val="21"/>
        </w:rPr>
      </w:pPr>
      <w:hyperlink r:id="rId13" w:tgtFrame="_blank" w:tooltip="完美世界教育新品牌——“像素种籽”的推广策划案（年度案）" w:history="1">
        <w:r w:rsidRPr="005D5529">
          <w:rPr>
            <w:rFonts w:ascii="宋体" w:hAnsi="宋体" w:hint="eastAsia"/>
            <w:b/>
            <w:spacing w:val="15"/>
            <w:kern w:val="0"/>
            <w:szCs w:val="21"/>
          </w:rPr>
          <w:t>选题</w:t>
        </w:r>
        <w:r w:rsidRPr="005D5529">
          <w:rPr>
            <w:rFonts w:ascii="宋体" w:hAnsi="宋体"/>
            <w:b/>
            <w:spacing w:val="15"/>
            <w:kern w:val="0"/>
            <w:szCs w:val="21"/>
          </w:rPr>
          <w:t>G</w:t>
        </w:r>
        <w:r w:rsidRPr="005D5529">
          <w:rPr>
            <w:rFonts w:ascii="宋体" w:hAnsi="宋体" w:hint="eastAsia"/>
            <w:b/>
            <w:spacing w:val="15"/>
            <w:kern w:val="0"/>
            <w:szCs w:val="21"/>
          </w:rPr>
          <w:t>：完美世界教育新品牌</w:t>
        </w:r>
        <w:r w:rsidRPr="005D5529">
          <w:rPr>
            <w:rFonts w:ascii="宋体" w:hAnsi="宋体"/>
            <w:b/>
            <w:spacing w:val="15"/>
            <w:kern w:val="0"/>
            <w:szCs w:val="21"/>
          </w:rPr>
          <w:t>——</w:t>
        </w:r>
        <w:r w:rsidRPr="005D5529">
          <w:rPr>
            <w:rFonts w:ascii="宋体" w:hAnsi="宋体" w:hint="eastAsia"/>
            <w:b/>
            <w:spacing w:val="15"/>
            <w:kern w:val="0"/>
            <w:szCs w:val="21"/>
          </w:rPr>
          <w:t>“像素种籽”的推广策划案（年度案）</w:t>
        </w:r>
      </w:hyperlink>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背景：</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“像素种籽”是完美世界全新打造的教育品牌，于</w:t>
      </w:r>
      <w:r w:rsidRPr="005D5529">
        <w:rPr>
          <w:rFonts w:ascii="宋体" w:hAnsi="宋体"/>
          <w:szCs w:val="21"/>
        </w:rPr>
        <w:t>2016</w:t>
      </w:r>
      <w:r w:rsidRPr="005D5529">
        <w:rPr>
          <w:rFonts w:ascii="宋体" w:hAnsi="宋体" w:hint="eastAsia"/>
          <w:szCs w:val="21"/>
        </w:rPr>
        <w:t>年</w:t>
      </w:r>
      <w:r w:rsidRPr="005D5529">
        <w:rPr>
          <w:rFonts w:ascii="宋体" w:hAnsi="宋体"/>
          <w:szCs w:val="21"/>
        </w:rPr>
        <w:t>6</w:t>
      </w:r>
      <w:r w:rsidRPr="005D5529">
        <w:rPr>
          <w:rFonts w:ascii="宋体" w:hAnsi="宋体" w:hint="eastAsia"/>
          <w:szCs w:val="21"/>
        </w:rPr>
        <w:t>月完成注册。目前计划将逐步塑造成中国一流的、涵盖高、中级的专业素质教育品牌。</w:t>
      </w:r>
      <w:r w:rsidRPr="005D5529">
        <w:rPr>
          <w:rFonts w:ascii="宋体"/>
          <w:szCs w:val="21"/>
        </w:rPr>
        <w:br/>
      </w:r>
      <w:r w:rsidRPr="005D5529">
        <w:rPr>
          <w:rFonts w:ascii="宋体" w:hAnsi="宋体" w:hint="eastAsia"/>
          <w:szCs w:val="21"/>
        </w:rPr>
        <w:t>有关完美世界、“像素种籽”的详细文字介绍与相关资料，可通过链接下载或洽完美世界公关部。</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要求：</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1</w:t>
      </w:r>
      <w:r w:rsidRPr="005D5529">
        <w:rPr>
          <w:rFonts w:ascii="宋体" w:hAnsi="宋体" w:hint="eastAsia"/>
          <w:szCs w:val="21"/>
        </w:rPr>
        <w:t>、时间段：</w:t>
      </w:r>
      <w:r w:rsidRPr="005D5529">
        <w:rPr>
          <w:rFonts w:ascii="宋体"/>
          <w:szCs w:val="21"/>
        </w:rPr>
        <w:br/>
      </w:r>
      <w:r w:rsidRPr="005D5529">
        <w:rPr>
          <w:rFonts w:ascii="宋体" w:hAnsi="宋体" w:hint="eastAsia"/>
          <w:szCs w:val="21"/>
        </w:rPr>
        <w:t>设定为</w:t>
      </w:r>
      <w:r w:rsidRPr="005D5529">
        <w:rPr>
          <w:rFonts w:ascii="宋体" w:hAnsi="宋体"/>
          <w:szCs w:val="21"/>
        </w:rPr>
        <w:t>2017</w:t>
      </w:r>
      <w:r w:rsidRPr="005D5529">
        <w:rPr>
          <w:rFonts w:ascii="宋体" w:hAnsi="宋体" w:hint="eastAsia"/>
          <w:szCs w:val="21"/>
        </w:rPr>
        <w:t>年度（</w:t>
      </w:r>
      <w:r w:rsidRPr="005D5529">
        <w:rPr>
          <w:rFonts w:ascii="宋体" w:hAnsi="宋体"/>
          <w:szCs w:val="21"/>
        </w:rPr>
        <w:t>2017</w:t>
      </w:r>
      <w:r w:rsidRPr="005D5529">
        <w:rPr>
          <w:rFonts w:ascii="宋体" w:hAnsi="宋体" w:hint="eastAsia"/>
          <w:szCs w:val="21"/>
        </w:rPr>
        <w:t>年</w:t>
      </w:r>
      <w:r w:rsidRPr="005D5529">
        <w:rPr>
          <w:rFonts w:ascii="宋体" w:hAnsi="宋体"/>
          <w:szCs w:val="21"/>
        </w:rPr>
        <w:t>7</w:t>
      </w:r>
      <w:r w:rsidRPr="005D5529">
        <w:rPr>
          <w:rFonts w:ascii="宋体" w:hAnsi="宋体" w:hint="eastAsia"/>
          <w:szCs w:val="21"/>
        </w:rPr>
        <w:t>月</w:t>
      </w:r>
      <w:r w:rsidRPr="005D5529">
        <w:rPr>
          <w:rFonts w:ascii="宋体" w:hAnsi="宋体"/>
          <w:szCs w:val="21"/>
        </w:rPr>
        <w:t>-2018</w:t>
      </w:r>
      <w:r w:rsidRPr="005D5529">
        <w:rPr>
          <w:rFonts w:ascii="宋体" w:hAnsi="宋体" w:hint="eastAsia"/>
          <w:szCs w:val="21"/>
        </w:rPr>
        <w:t>年</w:t>
      </w:r>
      <w:r w:rsidRPr="005D5529">
        <w:rPr>
          <w:rFonts w:ascii="宋体" w:hAnsi="宋体"/>
          <w:szCs w:val="21"/>
        </w:rPr>
        <w:t>6</w:t>
      </w:r>
      <w:r w:rsidRPr="005D5529">
        <w:rPr>
          <w:rFonts w:ascii="宋体" w:hAnsi="宋体" w:hint="eastAsia"/>
          <w:szCs w:val="21"/>
        </w:rPr>
        <w:t>月）</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2</w:t>
      </w:r>
      <w:r w:rsidRPr="005D5529">
        <w:rPr>
          <w:rFonts w:ascii="宋体" w:hAnsi="宋体" w:hint="eastAsia"/>
          <w:szCs w:val="21"/>
        </w:rPr>
        <w:t>、内容：</w:t>
      </w:r>
      <w:r w:rsidRPr="005D5529">
        <w:rPr>
          <w:rFonts w:ascii="宋体"/>
          <w:szCs w:val="21"/>
        </w:rPr>
        <w:br/>
      </w:r>
      <w:r w:rsidRPr="005D5529">
        <w:rPr>
          <w:rFonts w:ascii="宋体" w:hAnsi="宋体" w:hint="eastAsia"/>
          <w:szCs w:val="21"/>
        </w:rPr>
        <w:t>在公共关系实务范畴内，可以包括但不限于以下所列项目。</w:t>
      </w:r>
      <w:r w:rsidRPr="005D5529">
        <w:rPr>
          <w:rFonts w:ascii="宋体"/>
          <w:szCs w:val="21"/>
        </w:rPr>
        <w:br/>
      </w:r>
      <w:r w:rsidRPr="005D5529">
        <w:rPr>
          <w:rFonts w:ascii="宋体" w:hAnsi="宋体" w:hint="eastAsia"/>
          <w:szCs w:val="21"/>
        </w:rPr>
        <w:t>品牌形象设计（</w:t>
      </w:r>
      <w:r w:rsidRPr="005D5529">
        <w:rPr>
          <w:rFonts w:ascii="宋体" w:hAnsi="宋体"/>
          <w:szCs w:val="21"/>
        </w:rPr>
        <w:t>VI</w:t>
      </w:r>
      <w:r w:rsidRPr="005D5529">
        <w:rPr>
          <w:rFonts w:ascii="宋体" w:hAnsi="宋体" w:hint="eastAsia"/>
          <w:szCs w:val="21"/>
        </w:rPr>
        <w:t>）、品牌定位传播视频短片、品牌定位核心信息、品牌传播核心信息、品牌传播年度策划（活动与传播）、新媒体应用创意等。</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3</w:t>
      </w:r>
      <w:r w:rsidRPr="005D5529">
        <w:rPr>
          <w:rFonts w:ascii="宋体" w:hAnsi="宋体" w:hint="eastAsia"/>
          <w:szCs w:val="21"/>
        </w:rPr>
        <w:t>、目标：</w:t>
      </w:r>
      <w:r w:rsidRPr="005D5529">
        <w:rPr>
          <w:rFonts w:ascii="宋体"/>
          <w:szCs w:val="21"/>
        </w:rPr>
        <w:br/>
      </w:r>
      <w:r w:rsidRPr="005D5529">
        <w:rPr>
          <w:rFonts w:ascii="宋体" w:hAnsi="宋体" w:hint="eastAsia"/>
          <w:szCs w:val="21"/>
        </w:rPr>
        <w:t>在目标人群中初步建立品牌认知，在特定产业中（游戏、影视）形成较强影响力。</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4</w:t>
      </w:r>
      <w:r w:rsidRPr="005D5529">
        <w:rPr>
          <w:rFonts w:ascii="宋体" w:hAnsi="宋体" w:hint="eastAsia"/>
          <w:szCs w:val="21"/>
        </w:rPr>
        <w:t>、预算：</w:t>
      </w:r>
      <w:r w:rsidRPr="005D5529">
        <w:rPr>
          <w:rFonts w:ascii="宋体"/>
          <w:szCs w:val="21"/>
        </w:rPr>
        <w:br/>
      </w:r>
      <w:r w:rsidRPr="005D5529">
        <w:rPr>
          <w:rFonts w:ascii="宋体" w:hAnsi="宋体" w:hint="eastAsia"/>
          <w:szCs w:val="21"/>
        </w:rPr>
        <w:t>年度预算为</w:t>
      </w:r>
      <w:r w:rsidRPr="005D5529">
        <w:rPr>
          <w:rFonts w:ascii="宋体" w:hAnsi="宋体"/>
          <w:szCs w:val="21"/>
        </w:rPr>
        <w:t>1000</w:t>
      </w:r>
      <w:r w:rsidRPr="005D5529">
        <w:rPr>
          <w:rFonts w:ascii="宋体" w:hAnsi="宋体" w:hint="eastAsia"/>
          <w:szCs w:val="21"/>
        </w:rPr>
        <w:t>万元人民币。其中，不涵盖形象代言、可能的广告发布媒体购买。</w:t>
      </w:r>
    </w:p>
    <w:p w:rsidR="00DF78D1" w:rsidRPr="005D5529" w:rsidRDefault="00DF78D1" w:rsidP="005D5529">
      <w:pPr>
        <w:spacing w:line="360" w:lineRule="auto"/>
        <w:ind w:firstLineChars="200" w:firstLine="422"/>
        <w:rPr>
          <w:rFonts w:ascii="宋体"/>
          <w:b/>
          <w:kern w:val="0"/>
          <w:szCs w:val="21"/>
        </w:rPr>
      </w:pPr>
    </w:p>
    <w:p w:rsidR="00DF78D1" w:rsidRPr="005D5529" w:rsidRDefault="00DF78D1" w:rsidP="005D5529">
      <w:pPr>
        <w:spacing w:line="360" w:lineRule="auto"/>
        <w:ind w:firstLineChars="200" w:firstLine="422"/>
        <w:rPr>
          <w:rFonts w:ascii="宋体"/>
          <w:b/>
          <w:kern w:val="0"/>
          <w:szCs w:val="21"/>
        </w:rPr>
        <w:sectPr w:rsidR="00DF78D1" w:rsidRPr="005D5529" w:rsidSect="00010A63">
          <w:pgSz w:w="11906" w:h="16838"/>
          <w:pgMar w:top="1440" w:right="1800" w:bottom="1440" w:left="1800" w:header="851" w:footer="992" w:gutter="0"/>
          <w:cols w:space="425"/>
          <w:docGrid w:type="lines" w:linePitch="312"/>
        </w:sectPr>
      </w:pPr>
    </w:p>
    <w:p w:rsidR="00DF78D1" w:rsidRPr="005D5529" w:rsidRDefault="00DF78D1" w:rsidP="00FE208E">
      <w:pPr>
        <w:spacing w:line="360" w:lineRule="auto"/>
        <w:ind w:firstLineChars="200" w:firstLine="420"/>
        <w:rPr>
          <w:rFonts w:ascii="宋体"/>
          <w:b/>
          <w:kern w:val="0"/>
          <w:szCs w:val="21"/>
        </w:rPr>
      </w:pPr>
      <w:hyperlink r:id="rId14" w:tgtFrame="_blank" w:tooltip="完美世界——全球青年领袖实验室年度公关传播策划案" w:history="1">
        <w:r w:rsidRPr="005D5529">
          <w:rPr>
            <w:rFonts w:ascii="宋体" w:hAnsi="宋体" w:hint="eastAsia"/>
            <w:b/>
            <w:spacing w:val="15"/>
            <w:kern w:val="0"/>
            <w:szCs w:val="21"/>
          </w:rPr>
          <w:t>选题</w:t>
        </w:r>
        <w:r w:rsidRPr="005D5529">
          <w:rPr>
            <w:rFonts w:ascii="宋体" w:hAnsi="宋体"/>
            <w:b/>
            <w:spacing w:val="15"/>
            <w:kern w:val="0"/>
            <w:szCs w:val="21"/>
          </w:rPr>
          <w:t>H</w:t>
        </w:r>
        <w:r w:rsidRPr="005D5529">
          <w:rPr>
            <w:rFonts w:ascii="宋体" w:hAnsi="宋体" w:hint="eastAsia"/>
            <w:b/>
            <w:spacing w:val="15"/>
            <w:kern w:val="0"/>
            <w:szCs w:val="21"/>
          </w:rPr>
          <w:t>：完美世界</w:t>
        </w:r>
        <w:r w:rsidRPr="005D5529">
          <w:rPr>
            <w:rFonts w:ascii="宋体" w:hAnsi="宋体"/>
            <w:b/>
            <w:spacing w:val="15"/>
            <w:kern w:val="0"/>
            <w:szCs w:val="21"/>
          </w:rPr>
          <w:t>——</w:t>
        </w:r>
        <w:r w:rsidRPr="005D5529">
          <w:rPr>
            <w:rFonts w:ascii="宋体" w:hAnsi="宋体" w:hint="eastAsia"/>
            <w:b/>
            <w:spacing w:val="15"/>
            <w:kern w:val="0"/>
            <w:szCs w:val="21"/>
          </w:rPr>
          <w:t>全球青年领袖实验室年度公关传播策划案</w:t>
        </w:r>
      </w:hyperlink>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背景：</w:t>
      </w:r>
    </w:p>
    <w:p w:rsidR="00DF78D1" w:rsidRPr="005D5529" w:rsidRDefault="00DF78D1" w:rsidP="005D5529">
      <w:pPr>
        <w:spacing w:line="360" w:lineRule="auto"/>
        <w:ind w:firstLineChars="200" w:firstLine="420"/>
        <w:rPr>
          <w:rFonts w:ascii="宋体"/>
          <w:szCs w:val="21"/>
        </w:rPr>
      </w:pPr>
      <w:r w:rsidRPr="005D5529">
        <w:rPr>
          <w:rFonts w:ascii="宋体" w:hAnsi="宋体" w:hint="eastAsia"/>
          <w:szCs w:val="21"/>
        </w:rPr>
        <w:t>全球青年领袖实验室成立于</w:t>
      </w:r>
      <w:r w:rsidRPr="005D5529">
        <w:rPr>
          <w:rFonts w:ascii="宋体" w:hAnsi="宋体"/>
          <w:szCs w:val="21"/>
        </w:rPr>
        <w:t>2015</w:t>
      </w:r>
      <w:r w:rsidRPr="005D5529">
        <w:rPr>
          <w:rFonts w:ascii="宋体" w:hAnsi="宋体" w:hint="eastAsia"/>
          <w:szCs w:val="21"/>
        </w:rPr>
        <w:t>年，是由完美世界、联合国教科文组织及多个国家部委共同发起成立的国际青年发展平台，旨在为“有志、愿为”的优秀青年提供海外深造、全球实践、创新创业、公益活动及参与世界青年领袖交流的机会。</w:t>
      </w:r>
      <w:r w:rsidRPr="005D5529">
        <w:rPr>
          <w:rFonts w:ascii="宋体"/>
          <w:szCs w:val="21"/>
        </w:rPr>
        <w:br/>
      </w:r>
      <w:r w:rsidRPr="005D5529">
        <w:rPr>
          <w:rFonts w:ascii="宋体" w:hAnsi="宋体" w:hint="eastAsia"/>
          <w:szCs w:val="21"/>
        </w:rPr>
        <w:t>有关完美世界、全球青年领袖实验室的详细文字介绍与相关资料，可通过链接下载或洽完美世界公关部。</w:t>
      </w:r>
    </w:p>
    <w:p w:rsidR="00DF78D1" w:rsidRPr="005D5529" w:rsidRDefault="00DF78D1" w:rsidP="005D5529">
      <w:pPr>
        <w:spacing w:line="360" w:lineRule="auto"/>
        <w:ind w:firstLineChars="200" w:firstLine="422"/>
        <w:rPr>
          <w:rFonts w:ascii="宋体"/>
          <w:szCs w:val="21"/>
        </w:rPr>
      </w:pPr>
      <w:r w:rsidRPr="005D5529">
        <w:rPr>
          <w:rStyle w:val="Strong"/>
          <w:rFonts w:ascii="宋体" w:hAnsi="宋体" w:hint="eastAsia"/>
          <w:color w:val="111010"/>
          <w:szCs w:val="21"/>
        </w:rPr>
        <w:t>要求：</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1</w:t>
      </w:r>
      <w:r w:rsidRPr="005D5529">
        <w:rPr>
          <w:rFonts w:ascii="宋体" w:hAnsi="宋体" w:hint="eastAsia"/>
          <w:szCs w:val="21"/>
        </w:rPr>
        <w:t>、时间段：</w:t>
      </w:r>
      <w:r w:rsidRPr="005D5529">
        <w:rPr>
          <w:rFonts w:ascii="宋体"/>
          <w:szCs w:val="21"/>
        </w:rPr>
        <w:br/>
      </w:r>
      <w:r w:rsidRPr="005D5529">
        <w:rPr>
          <w:rFonts w:ascii="宋体" w:hAnsi="宋体" w:hint="eastAsia"/>
          <w:szCs w:val="21"/>
        </w:rPr>
        <w:t>设定为</w:t>
      </w:r>
      <w:r w:rsidRPr="005D5529">
        <w:rPr>
          <w:rFonts w:ascii="宋体" w:hAnsi="宋体"/>
          <w:szCs w:val="21"/>
        </w:rPr>
        <w:t>2017</w:t>
      </w:r>
      <w:r w:rsidRPr="005D5529">
        <w:rPr>
          <w:rFonts w:ascii="宋体" w:hAnsi="宋体" w:hint="eastAsia"/>
          <w:szCs w:val="21"/>
        </w:rPr>
        <w:t>年度（</w:t>
      </w:r>
      <w:r w:rsidRPr="005D5529">
        <w:rPr>
          <w:rFonts w:ascii="宋体" w:hAnsi="宋体"/>
          <w:szCs w:val="21"/>
        </w:rPr>
        <w:t>2017</w:t>
      </w:r>
      <w:r w:rsidRPr="005D5529">
        <w:rPr>
          <w:rFonts w:ascii="宋体" w:hAnsi="宋体" w:hint="eastAsia"/>
          <w:szCs w:val="21"/>
        </w:rPr>
        <w:t>年</w:t>
      </w:r>
      <w:r w:rsidRPr="005D5529">
        <w:rPr>
          <w:rFonts w:ascii="宋体" w:hAnsi="宋体"/>
          <w:szCs w:val="21"/>
        </w:rPr>
        <w:t>7</w:t>
      </w:r>
      <w:r w:rsidRPr="005D5529">
        <w:rPr>
          <w:rFonts w:ascii="宋体" w:hAnsi="宋体" w:hint="eastAsia"/>
          <w:szCs w:val="21"/>
        </w:rPr>
        <w:t>月</w:t>
      </w:r>
      <w:r w:rsidRPr="005D5529">
        <w:rPr>
          <w:rFonts w:ascii="宋体" w:hAnsi="宋体"/>
          <w:szCs w:val="21"/>
        </w:rPr>
        <w:t>-2018</w:t>
      </w:r>
      <w:r w:rsidRPr="005D5529">
        <w:rPr>
          <w:rFonts w:ascii="宋体" w:hAnsi="宋体" w:hint="eastAsia"/>
          <w:szCs w:val="21"/>
        </w:rPr>
        <w:t>年</w:t>
      </w:r>
      <w:r w:rsidRPr="005D5529">
        <w:rPr>
          <w:rFonts w:ascii="宋体" w:hAnsi="宋体"/>
          <w:szCs w:val="21"/>
        </w:rPr>
        <w:t>6</w:t>
      </w:r>
      <w:r w:rsidRPr="005D5529">
        <w:rPr>
          <w:rFonts w:ascii="宋体" w:hAnsi="宋体" w:hint="eastAsia"/>
          <w:szCs w:val="21"/>
        </w:rPr>
        <w:t>月）</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2</w:t>
      </w:r>
      <w:r w:rsidRPr="005D5529">
        <w:rPr>
          <w:rFonts w:ascii="宋体" w:hAnsi="宋体" w:hint="eastAsia"/>
          <w:szCs w:val="21"/>
        </w:rPr>
        <w:t>、内容：</w:t>
      </w:r>
      <w:r w:rsidRPr="005D5529">
        <w:rPr>
          <w:rFonts w:ascii="宋体"/>
          <w:szCs w:val="21"/>
        </w:rPr>
        <w:br/>
      </w:r>
      <w:r w:rsidRPr="005D5529">
        <w:rPr>
          <w:rFonts w:ascii="宋体" w:hAnsi="宋体" w:hint="eastAsia"/>
          <w:szCs w:val="21"/>
        </w:rPr>
        <w:t>在公共关系实务范畴内，可以包括但不限于以下所列项目。</w:t>
      </w:r>
      <w:r w:rsidRPr="005D5529">
        <w:rPr>
          <w:rFonts w:ascii="宋体"/>
          <w:szCs w:val="21"/>
        </w:rPr>
        <w:br/>
      </w:r>
      <w:r w:rsidRPr="005D5529">
        <w:rPr>
          <w:rFonts w:ascii="宋体" w:hAnsi="宋体" w:hint="eastAsia"/>
          <w:szCs w:val="21"/>
        </w:rPr>
        <w:t>公共关系基础要素分析、年度公关传播策略与实施计划、传播核心信息、相关公关活动创意、创意传播短视频、舆论管理与危机管理、新媒体应用创意等。</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3</w:t>
      </w:r>
      <w:r w:rsidRPr="005D5529">
        <w:rPr>
          <w:rFonts w:ascii="宋体" w:hAnsi="宋体" w:hint="eastAsia"/>
          <w:szCs w:val="21"/>
        </w:rPr>
        <w:t>、目标：</w:t>
      </w:r>
      <w:r w:rsidRPr="005D5529">
        <w:rPr>
          <w:rFonts w:ascii="宋体"/>
          <w:szCs w:val="21"/>
        </w:rPr>
        <w:br/>
      </w:r>
      <w:r w:rsidRPr="005D5529">
        <w:rPr>
          <w:rFonts w:ascii="宋体" w:hAnsi="宋体" w:hint="eastAsia"/>
          <w:szCs w:val="21"/>
        </w:rPr>
        <w:t>在目标人群中提升本项目品牌与内涵的认知度，特别是在中国境内</w:t>
      </w:r>
      <w:r w:rsidRPr="005D5529">
        <w:rPr>
          <w:rFonts w:ascii="宋体" w:hAnsi="宋体"/>
          <w:szCs w:val="21"/>
        </w:rPr>
        <w:t>90</w:t>
      </w:r>
      <w:r w:rsidRPr="005D5529">
        <w:rPr>
          <w:rFonts w:ascii="宋体" w:hAnsi="宋体" w:hint="eastAsia"/>
          <w:szCs w:val="21"/>
        </w:rPr>
        <w:t>后优秀人群中。（包括但不限于高等院校、科研机构、政府机关、大型企业等）</w:t>
      </w:r>
    </w:p>
    <w:p w:rsidR="00DF78D1" w:rsidRPr="005D5529" w:rsidRDefault="00DF78D1" w:rsidP="005D5529">
      <w:pPr>
        <w:spacing w:line="360" w:lineRule="auto"/>
        <w:ind w:firstLineChars="200" w:firstLine="420"/>
        <w:rPr>
          <w:rFonts w:ascii="宋体"/>
          <w:szCs w:val="21"/>
        </w:rPr>
      </w:pPr>
      <w:r w:rsidRPr="005D5529">
        <w:rPr>
          <w:rFonts w:ascii="宋体" w:hAnsi="宋体"/>
          <w:szCs w:val="21"/>
        </w:rPr>
        <w:t>4</w:t>
      </w:r>
      <w:r w:rsidRPr="005D5529">
        <w:rPr>
          <w:rFonts w:ascii="宋体" w:hAnsi="宋体" w:hint="eastAsia"/>
          <w:szCs w:val="21"/>
        </w:rPr>
        <w:t>、预算：</w:t>
      </w:r>
      <w:r w:rsidRPr="005D5529">
        <w:rPr>
          <w:rFonts w:ascii="宋体"/>
          <w:szCs w:val="21"/>
        </w:rPr>
        <w:br/>
      </w:r>
      <w:r w:rsidRPr="005D5529">
        <w:rPr>
          <w:rFonts w:ascii="宋体" w:hAnsi="宋体" w:hint="eastAsia"/>
          <w:szCs w:val="21"/>
        </w:rPr>
        <w:t>年度预算为</w:t>
      </w:r>
      <w:r w:rsidRPr="005D5529">
        <w:rPr>
          <w:rFonts w:ascii="宋体" w:hAnsi="宋体"/>
          <w:szCs w:val="21"/>
        </w:rPr>
        <w:t>1000</w:t>
      </w:r>
      <w:r w:rsidRPr="005D5529">
        <w:rPr>
          <w:rFonts w:ascii="宋体" w:hAnsi="宋体" w:hint="eastAsia"/>
          <w:szCs w:val="21"/>
        </w:rPr>
        <w:t>万元人民币。其中，不涵盖形象代言、可能的广告发布媒体购买。</w:t>
      </w:r>
    </w:p>
    <w:p w:rsidR="00DF78D1" w:rsidRPr="005D5529" w:rsidRDefault="00DF78D1" w:rsidP="005D5529">
      <w:pPr>
        <w:pStyle w:val="NoSpacing"/>
        <w:spacing w:line="360" w:lineRule="auto"/>
        <w:ind w:firstLineChars="200" w:firstLine="420"/>
        <w:rPr>
          <w:rFonts w:ascii="宋体"/>
          <w:szCs w:val="21"/>
        </w:rPr>
      </w:pPr>
    </w:p>
    <w:sectPr w:rsidR="00DF78D1" w:rsidRPr="005D5529" w:rsidSect="00010A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8D1" w:rsidRDefault="00DF78D1" w:rsidP="005D5529">
      <w:r>
        <w:separator/>
      </w:r>
    </w:p>
  </w:endnote>
  <w:endnote w:type="continuationSeparator" w:id="0">
    <w:p w:rsidR="00DF78D1" w:rsidRDefault="00DF78D1" w:rsidP="005D55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8D1" w:rsidRDefault="00DF78D1">
    <w:pPr>
      <w:pStyle w:val="Footer"/>
      <w:jc w:val="center"/>
    </w:pPr>
    <w:fldSimple w:instr=" PAGE   \* MERGEFORMAT ">
      <w:r w:rsidRPr="00FE208E">
        <w:rPr>
          <w:noProof/>
          <w:lang w:val="zh-CN"/>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8D1" w:rsidRDefault="00DF78D1" w:rsidP="005D5529">
      <w:r>
        <w:separator/>
      </w:r>
    </w:p>
  </w:footnote>
  <w:footnote w:type="continuationSeparator" w:id="0">
    <w:p w:rsidR="00DF78D1" w:rsidRDefault="00DF78D1" w:rsidP="005D55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96479"/>
    <w:multiLevelType w:val="multilevel"/>
    <w:tmpl w:val="9186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B6879"/>
    <w:multiLevelType w:val="multilevel"/>
    <w:tmpl w:val="929E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1A633A7"/>
    <w:multiLevelType w:val="multilevel"/>
    <w:tmpl w:val="7554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A844E1"/>
    <w:multiLevelType w:val="multilevel"/>
    <w:tmpl w:val="4D3C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0B3BA9"/>
    <w:multiLevelType w:val="multilevel"/>
    <w:tmpl w:val="F762E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1658A2"/>
    <w:multiLevelType w:val="multilevel"/>
    <w:tmpl w:val="F2BCA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A254AD"/>
    <w:multiLevelType w:val="multilevel"/>
    <w:tmpl w:val="6D70C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582C74"/>
    <w:multiLevelType w:val="multilevel"/>
    <w:tmpl w:val="19F6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AA5419"/>
    <w:multiLevelType w:val="multilevel"/>
    <w:tmpl w:val="39B08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B65AF3"/>
    <w:multiLevelType w:val="multilevel"/>
    <w:tmpl w:val="BCFE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0B07BA"/>
    <w:multiLevelType w:val="multilevel"/>
    <w:tmpl w:val="495E3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97615F"/>
    <w:multiLevelType w:val="multilevel"/>
    <w:tmpl w:val="952C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A956CF"/>
    <w:multiLevelType w:val="multilevel"/>
    <w:tmpl w:val="22382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260A91"/>
    <w:multiLevelType w:val="multilevel"/>
    <w:tmpl w:val="41A23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19E01F0"/>
    <w:multiLevelType w:val="multilevel"/>
    <w:tmpl w:val="1FD4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B41327B"/>
    <w:multiLevelType w:val="multilevel"/>
    <w:tmpl w:val="9A8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8"/>
  </w:num>
  <w:num w:numId="4">
    <w:abstractNumId w:val="13"/>
  </w:num>
  <w:num w:numId="5">
    <w:abstractNumId w:val="10"/>
  </w:num>
  <w:num w:numId="6">
    <w:abstractNumId w:val="7"/>
  </w:num>
  <w:num w:numId="7">
    <w:abstractNumId w:val="14"/>
  </w:num>
  <w:num w:numId="8">
    <w:abstractNumId w:val="2"/>
  </w:num>
  <w:num w:numId="9">
    <w:abstractNumId w:val="9"/>
  </w:num>
  <w:num w:numId="10">
    <w:abstractNumId w:val="15"/>
  </w:num>
  <w:num w:numId="11">
    <w:abstractNumId w:val="4"/>
  </w:num>
  <w:num w:numId="12">
    <w:abstractNumId w:val="0"/>
  </w:num>
  <w:num w:numId="13">
    <w:abstractNumId w:val="1"/>
  </w:num>
  <w:num w:numId="14">
    <w:abstractNumId w:val="11"/>
  </w:num>
  <w:num w:numId="15">
    <w:abstractNumId w:val="3"/>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400C"/>
    <w:rsid w:val="00010A63"/>
    <w:rsid w:val="0013243D"/>
    <w:rsid w:val="001D75FB"/>
    <w:rsid w:val="0037400C"/>
    <w:rsid w:val="00510E08"/>
    <w:rsid w:val="00512C16"/>
    <w:rsid w:val="00534B88"/>
    <w:rsid w:val="005D5529"/>
    <w:rsid w:val="00647BD1"/>
    <w:rsid w:val="008B191F"/>
    <w:rsid w:val="00AA6207"/>
    <w:rsid w:val="00DF78D1"/>
    <w:rsid w:val="00FE208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A63"/>
    <w:pPr>
      <w:widowControl w:val="0"/>
      <w:jc w:val="both"/>
    </w:pPr>
  </w:style>
  <w:style w:type="paragraph" w:styleId="Heading3">
    <w:name w:val="heading 3"/>
    <w:basedOn w:val="Normal"/>
    <w:link w:val="Heading3Char"/>
    <w:uiPriority w:val="99"/>
    <w:qFormat/>
    <w:rsid w:val="0037400C"/>
    <w:pPr>
      <w:widowControl/>
      <w:spacing w:before="100" w:beforeAutospacing="1" w:after="100" w:afterAutospacing="1"/>
      <w:jc w:val="left"/>
      <w:outlineLvl w:val="2"/>
    </w:pPr>
    <w:rPr>
      <w:rFonts w:ascii="宋体" w:hAnsi="宋体" w:cs="宋体"/>
      <w:b/>
      <w:bCs/>
      <w:kern w:val="0"/>
      <w:sz w:val="27"/>
      <w:szCs w:val="27"/>
    </w:rPr>
  </w:style>
  <w:style w:type="paragraph" w:styleId="Heading4">
    <w:name w:val="heading 4"/>
    <w:basedOn w:val="Normal"/>
    <w:link w:val="Heading4Char"/>
    <w:uiPriority w:val="99"/>
    <w:qFormat/>
    <w:rsid w:val="0037400C"/>
    <w:pPr>
      <w:widowControl/>
      <w:spacing w:before="100" w:beforeAutospacing="1" w:after="100" w:afterAutospacing="1"/>
      <w:jc w:val="left"/>
      <w:outlineLvl w:val="3"/>
    </w:pPr>
    <w:rPr>
      <w:rFonts w:ascii="宋体" w:hAnsi="宋体" w:cs="宋体"/>
      <w:b/>
      <w:bCs/>
      <w:kern w:val="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37400C"/>
    <w:rPr>
      <w:rFonts w:ascii="宋体" w:eastAsia="宋体" w:hAnsi="宋体" w:cs="宋体"/>
      <w:b/>
      <w:bCs/>
      <w:kern w:val="0"/>
      <w:sz w:val="27"/>
      <w:szCs w:val="27"/>
    </w:rPr>
  </w:style>
  <w:style w:type="character" w:customStyle="1" w:styleId="Heading4Char">
    <w:name w:val="Heading 4 Char"/>
    <w:basedOn w:val="DefaultParagraphFont"/>
    <w:link w:val="Heading4"/>
    <w:uiPriority w:val="99"/>
    <w:locked/>
    <w:rsid w:val="0037400C"/>
    <w:rPr>
      <w:rFonts w:ascii="宋体" w:eastAsia="宋体" w:hAnsi="宋体" w:cs="宋体"/>
      <w:b/>
      <w:bCs/>
      <w:kern w:val="0"/>
      <w:sz w:val="24"/>
      <w:szCs w:val="24"/>
    </w:rPr>
  </w:style>
  <w:style w:type="paragraph" w:styleId="NormalWeb">
    <w:name w:val="Normal (Web)"/>
    <w:basedOn w:val="Normal"/>
    <w:uiPriority w:val="99"/>
    <w:rsid w:val="0037400C"/>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37400C"/>
    <w:rPr>
      <w:rFonts w:cs="Times New Roman"/>
      <w:b/>
      <w:bCs/>
    </w:rPr>
  </w:style>
  <w:style w:type="character" w:styleId="Hyperlink">
    <w:name w:val="Hyperlink"/>
    <w:basedOn w:val="DefaultParagraphFont"/>
    <w:uiPriority w:val="99"/>
    <w:semiHidden/>
    <w:rsid w:val="0037400C"/>
    <w:rPr>
      <w:rFonts w:cs="Times New Roman"/>
      <w:color w:val="0000FF"/>
      <w:u w:val="single"/>
    </w:rPr>
  </w:style>
  <w:style w:type="character" w:customStyle="1" w:styleId="a1">
    <w:name w:val="a1"/>
    <w:basedOn w:val="DefaultParagraphFont"/>
    <w:uiPriority w:val="99"/>
    <w:rsid w:val="0037400C"/>
    <w:rPr>
      <w:rFonts w:cs="Times New Roman"/>
    </w:rPr>
  </w:style>
  <w:style w:type="character" w:customStyle="1" w:styleId="b">
    <w:name w:val="b"/>
    <w:basedOn w:val="DefaultParagraphFont"/>
    <w:uiPriority w:val="99"/>
    <w:rsid w:val="0037400C"/>
    <w:rPr>
      <w:rFonts w:cs="Times New Roman"/>
    </w:rPr>
  </w:style>
  <w:style w:type="character" w:customStyle="1" w:styleId="c">
    <w:name w:val="c"/>
    <w:basedOn w:val="DefaultParagraphFont"/>
    <w:uiPriority w:val="99"/>
    <w:rsid w:val="0037400C"/>
    <w:rPr>
      <w:rFonts w:cs="Times New Roman"/>
    </w:rPr>
  </w:style>
  <w:style w:type="character" w:customStyle="1" w:styleId="d">
    <w:name w:val="d"/>
    <w:basedOn w:val="DefaultParagraphFont"/>
    <w:uiPriority w:val="99"/>
    <w:rsid w:val="0037400C"/>
    <w:rPr>
      <w:rFonts w:cs="Times New Roman"/>
    </w:rPr>
  </w:style>
  <w:style w:type="character" w:customStyle="1" w:styleId="e">
    <w:name w:val="e"/>
    <w:basedOn w:val="DefaultParagraphFont"/>
    <w:uiPriority w:val="99"/>
    <w:rsid w:val="0037400C"/>
    <w:rPr>
      <w:rFonts w:cs="Times New Roman"/>
    </w:rPr>
  </w:style>
  <w:style w:type="character" w:customStyle="1" w:styleId="f">
    <w:name w:val="f"/>
    <w:basedOn w:val="DefaultParagraphFont"/>
    <w:uiPriority w:val="99"/>
    <w:rsid w:val="0037400C"/>
    <w:rPr>
      <w:rFonts w:cs="Times New Roman"/>
    </w:rPr>
  </w:style>
  <w:style w:type="character" w:customStyle="1" w:styleId="g">
    <w:name w:val="g"/>
    <w:basedOn w:val="DefaultParagraphFont"/>
    <w:uiPriority w:val="99"/>
    <w:rsid w:val="0037400C"/>
    <w:rPr>
      <w:rFonts w:cs="Times New Roman"/>
    </w:rPr>
  </w:style>
  <w:style w:type="character" w:customStyle="1" w:styleId="h">
    <w:name w:val="h"/>
    <w:basedOn w:val="DefaultParagraphFont"/>
    <w:uiPriority w:val="99"/>
    <w:rsid w:val="0037400C"/>
    <w:rPr>
      <w:rFonts w:cs="Times New Roman"/>
    </w:rPr>
  </w:style>
  <w:style w:type="paragraph" w:styleId="NoSpacing">
    <w:name w:val="No Spacing"/>
    <w:uiPriority w:val="99"/>
    <w:qFormat/>
    <w:rsid w:val="0037400C"/>
    <w:pPr>
      <w:widowControl w:val="0"/>
      <w:jc w:val="both"/>
    </w:pPr>
  </w:style>
  <w:style w:type="paragraph" w:styleId="Header">
    <w:name w:val="header"/>
    <w:basedOn w:val="Normal"/>
    <w:link w:val="HeaderChar"/>
    <w:uiPriority w:val="99"/>
    <w:semiHidden/>
    <w:rsid w:val="005D552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D5529"/>
    <w:rPr>
      <w:rFonts w:cs="Times New Roman"/>
      <w:sz w:val="18"/>
      <w:szCs w:val="18"/>
    </w:rPr>
  </w:style>
  <w:style w:type="paragraph" w:styleId="Footer">
    <w:name w:val="footer"/>
    <w:basedOn w:val="Normal"/>
    <w:link w:val="FooterChar"/>
    <w:uiPriority w:val="99"/>
    <w:rsid w:val="005D552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D5529"/>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027020317">
      <w:marLeft w:val="0"/>
      <w:marRight w:val="0"/>
      <w:marTop w:val="0"/>
      <w:marBottom w:val="0"/>
      <w:divBdr>
        <w:top w:val="none" w:sz="0" w:space="0" w:color="auto"/>
        <w:left w:val="none" w:sz="0" w:space="0" w:color="auto"/>
        <w:bottom w:val="none" w:sz="0" w:space="0" w:color="auto"/>
        <w:right w:val="none" w:sz="0" w:space="0" w:color="auto"/>
      </w:divBdr>
    </w:div>
    <w:div w:id="1027020318">
      <w:marLeft w:val="0"/>
      <w:marRight w:val="0"/>
      <w:marTop w:val="0"/>
      <w:marBottom w:val="0"/>
      <w:divBdr>
        <w:top w:val="none" w:sz="0" w:space="0" w:color="auto"/>
        <w:left w:val="none" w:sz="0" w:space="0" w:color="auto"/>
        <w:bottom w:val="none" w:sz="0" w:space="0" w:color="auto"/>
        <w:right w:val="none" w:sz="0" w:space="0" w:color="auto"/>
      </w:divBdr>
    </w:div>
    <w:div w:id="1027020319">
      <w:marLeft w:val="0"/>
      <w:marRight w:val="0"/>
      <w:marTop w:val="0"/>
      <w:marBottom w:val="0"/>
      <w:divBdr>
        <w:top w:val="none" w:sz="0" w:space="0" w:color="auto"/>
        <w:left w:val="none" w:sz="0" w:space="0" w:color="auto"/>
        <w:bottom w:val="none" w:sz="0" w:space="0" w:color="auto"/>
        <w:right w:val="none" w:sz="0" w:space="0" w:color="auto"/>
      </w:divBdr>
      <w:divsChild>
        <w:div w:id="1027020325">
          <w:marLeft w:val="0"/>
          <w:marRight w:val="0"/>
          <w:marTop w:val="0"/>
          <w:marBottom w:val="0"/>
          <w:divBdr>
            <w:top w:val="none" w:sz="0" w:space="0" w:color="auto"/>
            <w:left w:val="none" w:sz="0" w:space="0" w:color="auto"/>
            <w:bottom w:val="none" w:sz="0" w:space="0" w:color="auto"/>
            <w:right w:val="none" w:sz="0" w:space="0" w:color="auto"/>
          </w:divBdr>
        </w:div>
      </w:divsChild>
    </w:div>
    <w:div w:id="1027020320">
      <w:marLeft w:val="0"/>
      <w:marRight w:val="0"/>
      <w:marTop w:val="0"/>
      <w:marBottom w:val="0"/>
      <w:divBdr>
        <w:top w:val="none" w:sz="0" w:space="0" w:color="auto"/>
        <w:left w:val="none" w:sz="0" w:space="0" w:color="auto"/>
        <w:bottom w:val="none" w:sz="0" w:space="0" w:color="auto"/>
        <w:right w:val="none" w:sz="0" w:space="0" w:color="auto"/>
      </w:divBdr>
    </w:div>
    <w:div w:id="1027020321">
      <w:marLeft w:val="0"/>
      <w:marRight w:val="0"/>
      <w:marTop w:val="0"/>
      <w:marBottom w:val="0"/>
      <w:divBdr>
        <w:top w:val="none" w:sz="0" w:space="0" w:color="auto"/>
        <w:left w:val="none" w:sz="0" w:space="0" w:color="auto"/>
        <w:bottom w:val="none" w:sz="0" w:space="0" w:color="auto"/>
        <w:right w:val="none" w:sz="0" w:space="0" w:color="auto"/>
      </w:divBdr>
    </w:div>
    <w:div w:id="1027020322">
      <w:marLeft w:val="0"/>
      <w:marRight w:val="0"/>
      <w:marTop w:val="0"/>
      <w:marBottom w:val="0"/>
      <w:divBdr>
        <w:top w:val="none" w:sz="0" w:space="0" w:color="auto"/>
        <w:left w:val="none" w:sz="0" w:space="0" w:color="auto"/>
        <w:bottom w:val="none" w:sz="0" w:space="0" w:color="auto"/>
        <w:right w:val="none" w:sz="0" w:space="0" w:color="auto"/>
      </w:divBdr>
    </w:div>
    <w:div w:id="1027020323">
      <w:marLeft w:val="0"/>
      <w:marRight w:val="0"/>
      <w:marTop w:val="0"/>
      <w:marBottom w:val="0"/>
      <w:divBdr>
        <w:top w:val="none" w:sz="0" w:space="0" w:color="auto"/>
        <w:left w:val="none" w:sz="0" w:space="0" w:color="auto"/>
        <w:bottom w:val="none" w:sz="0" w:space="0" w:color="auto"/>
        <w:right w:val="none" w:sz="0" w:space="0" w:color="auto"/>
      </w:divBdr>
    </w:div>
    <w:div w:id="1027020324">
      <w:marLeft w:val="0"/>
      <w:marRight w:val="0"/>
      <w:marTop w:val="0"/>
      <w:marBottom w:val="0"/>
      <w:divBdr>
        <w:top w:val="none" w:sz="0" w:space="0" w:color="auto"/>
        <w:left w:val="none" w:sz="0" w:space="0" w:color="auto"/>
        <w:bottom w:val="none" w:sz="0" w:space="0" w:color="auto"/>
        <w:right w:val="none" w:sz="0" w:space="0" w:color="auto"/>
      </w:divBdr>
    </w:div>
    <w:div w:id="10270203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usprpc2017.cipra.org.cn/xttopic/2017-03-08/17.html" TargetMode="External"/><Relationship Id="rId3" Type="http://schemas.openxmlformats.org/officeDocument/2006/relationships/settings" Target="settings.xml"/><Relationship Id="rId7" Type="http://schemas.openxmlformats.org/officeDocument/2006/relationships/hyperlink" Target="http://cusprpc2017.cipra.org.cn/xttopic/2017-03-08/23.html" TargetMode="External"/><Relationship Id="rId12" Type="http://schemas.openxmlformats.org/officeDocument/2006/relationships/hyperlink" Target="http://cusprpc2017.cipra.org.cn/xttopic/2017-03-08/1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usprpc2017.cipra.org.cn/xttopic/2017-03-08/20.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cusprpc2017.cipra.org.cn/xttopic/2017-03-08/21.html" TargetMode="External"/><Relationship Id="rId4" Type="http://schemas.openxmlformats.org/officeDocument/2006/relationships/webSettings" Target="webSettings.xml"/><Relationship Id="rId9" Type="http://schemas.openxmlformats.org/officeDocument/2006/relationships/hyperlink" Target="http://cusprpc2017.cipra.org.cn/xttopic/2017-03-08/22.html" TargetMode="External"/><Relationship Id="rId14" Type="http://schemas.openxmlformats.org/officeDocument/2006/relationships/hyperlink" Target="http://cusprpc2017.cipra.org.cn/xttopic/2017-03-08/1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11</Pages>
  <Words>1279</Words>
  <Characters>7295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附件：A-H选题</dc:title>
  <dc:subject/>
  <dc:creator>微软用户</dc:creator>
  <cp:keywords/>
  <dc:description/>
  <cp:lastModifiedBy>田达志(01B4700001)</cp:lastModifiedBy>
  <cp:revision>2</cp:revision>
  <dcterms:created xsi:type="dcterms:W3CDTF">2017-04-28T05:58:00Z</dcterms:created>
  <dcterms:modified xsi:type="dcterms:W3CDTF">2017-04-28T05:58:00Z</dcterms:modified>
</cp:coreProperties>
</file>